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69" w:rsidRPr="00E5054A" w:rsidRDefault="00724569" w:rsidP="00172099">
      <w:pPr>
        <w:pStyle w:val="a3"/>
        <w:spacing w:after="0"/>
        <w:ind w:firstLine="709"/>
        <w:jc w:val="center"/>
        <w:rPr>
          <w:b/>
          <w:sz w:val="28"/>
          <w:szCs w:val="28"/>
        </w:rPr>
      </w:pPr>
      <w:r w:rsidRPr="00E5054A">
        <w:rPr>
          <w:b/>
          <w:sz w:val="28"/>
          <w:szCs w:val="28"/>
        </w:rPr>
        <w:t>Основные напр</w:t>
      </w:r>
      <w:bookmarkStart w:id="0" w:name="_GoBack"/>
      <w:bookmarkEnd w:id="0"/>
      <w:r w:rsidRPr="00E5054A">
        <w:rPr>
          <w:b/>
          <w:sz w:val="28"/>
          <w:szCs w:val="28"/>
        </w:rPr>
        <w:t>авления бюджетной и налоговой политики</w:t>
      </w:r>
      <w:r w:rsidR="00F14406" w:rsidRPr="00E5054A">
        <w:rPr>
          <w:b/>
          <w:sz w:val="28"/>
          <w:szCs w:val="28"/>
        </w:rPr>
        <w:t xml:space="preserve"> м</w:t>
      </w:r>
      <w:r w:rsidRPr="00E5054A">
        <w:rPr>
          <w:b/>
          <w:sz w:val="28"/>
          <w:szCs w:val="28"/>
        </w:rPr>
        <w:t>униципального образования «</w:t>
      </w:r>
      <w:r w:rsidR="00844F8C">
        <w:rPr>
          <w:b/>
          <w:sz w:val="28"/>
          <w:szCs w:val="28"/>
        </w:rPr>
        <w:t>Смоленский</w:t>
      </w:r>
      <w:r w:rsidRPr="00E5054A">
        <w:rPr>
          <w:b/>
          <w:sz w:val="28"/>
          <w:szCs w:val="28"/>
        </w:rPr>
        <w:t xml:space="preserve"> р</w:t>
      </w:r>
      <w:r w:rsidR="00006DCB">
        <w:rPr>
          <w:b/>
          <w:sz w:val="28"/>
          <w:szCs w:val="28"/>
        </w:rPr>
        <w:t>айон» Смоленской области на 2015 год и на плановый период 2016 и 2017</w:t>
      </w:r>
      <w:r w:rsidRPr="00E5054A">
        <w:rPr>
          <w:b/>
          <w:sz w:val="28"/>
          <w:szCs w:val="28"/>
        </w:rPr>
        <w:t xml:space="preserve"> годов</w:t>
      </w:r>
    </w:p>
    <w:p w:rsidR="00724569" w:rsidRPr="00E5054A" w:rsidRDefault="00724569" w:rsidP="00172099">
      <w:pPr>
        <w:pStyle w:val="a3"/>
        <w:spacing w:after="0" w:line="360" w:lineRule="auto"/>
        <w:ind w:firstLine="709"/>
        <w:rPr>
          <w:b/>
          <w:sz w:val="28"/>
          <w:szCs w:val="28"/>
        </w:rPr>
      </w:pPr>
    </w:p>
    <w:p w:rsidR="000B77D6" w:rsidRPr="000B77D6" w:rsidRDefault="000B77D6" w:rsidP="000B77D6">
      <w:pPr>
        <w:suppressAutoHyphens/>
        <w:autoSpaceDE w:val="0"/>
        <w:autoSpaceDN w:val="0"/>
        <w:adjustRightInd w:val="0"/>
        <w:rPr>
          <w:rFonts w:ascii="Times New Roman" w:hAnsi="Times New Roman" w:cs="Times New Roman"/>
          <w:sz w:val="28"/>
          <w:szCs w:val="28"/>
        </w:rPr>
      </w:pPr>
      <w:proofErr w:type="gramStart"/>
      <w:r w:rsidRPr="000B77D6">
        <w:rPr>
          <w:rFonts w:ascii="Times New Roman" w:hAnsi="Times New Roman" w:cs="Times New Roman"/>
          <w:sz w:val="28"/>
          <w:szCs w:val="28"/>
        </w:rPr>
        <w:t>Бюджетная и налоговая политика муниципального образования «</w:t>
      </w:r>
      <w:r w:rsidR="00844F8C">
        <w:rPr>
          <w:rFonts w:ascii="Times New Roman" w:hAnsi="Times New Roman" w:cs="Times New Roman"/>
          <w:sz w:val="28"/>
          <w:szCs w:val="28"/>
        </w:rPr>
        <w:t>Смоленский</w:t>
      </w:r>
      <w:r w:rsidRPr="000B77D6">
        <w:rPr>
          <w:rFonts w:ascii="Times New Roman" w:hAnsi="Times New Roman" w:cs="Times New Roman"/>
          <w:sz w:val="28"/>
          <w:szCs w:val="28"/>
        </w:rPr>
        <w:t xml:space="preserve"> р</w:t>
      </w:r>
      <w:r w:rsidR="00B40BDF">
        <w:rPr>
          <w:rFonts w:ascii="Times New Roman" w:hAnsi="Times New Roman" w:cs="Times New Roman"/>
          <w:sz w:val="28"/>
          <w:szCs w:val="28"/>
        </w:rPr>
        <w:t>айон» Смоленской области на 2015 год и плановый период 2016 и 2017</w:t>
      </w:r>
      <w:r w:rsidRPr="000B77D6">
        <w:rPr>
          <w:rFonts w:ascii="Times New Roman" w:hAnsi="Times New Roman" w:cs="Times New Roman"/>
          <w:sz w:val="28"/>
          <w:szCs w:val="28"/>
        </w:rPr>
        <w:t xml:space="preserve"> годов формируется исходя из действующих условий и определяет основные ориентиры и стратегические цели развития района  на трехлетний период, направлена на обеспечение дальнейшего роста экономического потенциала, адресное решение социальных проблем, повышение качества муниципальных услуг, достижение конкретных общественно значимых результатов.</w:t>
      </w:r>
      <w:proofErr w:type="gramEnd"/>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Основная цель бюджетной и налоговой политики – создание условий для улучшения качества предоставляемых населению района муниципальных услуг в сфере бюджетной деятельности и социальной сфере.</w:t>
      </w:r>
    </w:p>
    <w:p w:rsidR="000B77D6" w:rsidRPr="000B77D6" w:rsidRDefault="000B77D6" w:rsidP="000B77D6">
      <w:pPr>
        <w:tabs>
          <w:tab w:val="left" w:pos="7200"/>
        </w:tabs>
        <w:suppressAutoHyphens/>
        <w:rPr>
          <w:rFonts w:ascii="Times New Roman" w:hAnsi="Times New Roman" w:cs="Times New Roman"/>
          <w:sz w:val="28"/>
          <w:szCs w:val="28"/>
        </w:rPr>
      </w:pPr>
      <w:r w:rsidRPr="000B77D6">
        <w:rPr>
          <w:rFonts w:ascii="Times New Roman" w:hAnsi="Times New Roman" w:cs="Times New Roman"/>
          <w:sz w:val="28"/>
          <w:szCs w:val="28"/>
        </w:rPr>
        <w:t xml:space="preserve">Бюджетная и налоговая политика </w:t>
      </w:r>
      <w:r w:rsidR="00844F8C">
        <w:rPr>
          <w:rFonts w:ascii="Times New Roman" w:hAnsi="Times New Roman" w:cs="Times New Roman"/>
          <w:sz w:val="28"/>
          <w:szCs w:val="28"/>
        </w:rPr>
        <w:t>Смоленского</w:t>
      </w:r>
      <w:r w:rsidR="00206DC1">
        <w:rPr>
          <w:rFonts w:ascii="Times New Roman" w:hAnsi="Times New Roman" w:cs="Times New Roman"/>
          <w:sz w:val="28"/>
          <w:szCs w:val="28"/>
        </w:rPr>
        <w:t xml:space="preserve"> района на 2015-2017</w:t>
      </w:r>
      <w:r w:rsidRPr="000B77D6">
        <w:rPr>
          <w:rFonts w:ascii="Times New Roman" w:hAnsi="Times New Roman" w:cs="Times New Roman"/>
          <w:sz w:val="28"/>
          <w:szCs w:val="28"/>
        </w:rPr>
        <w:t xml:space="preserve"> годы   направлена на решение следующих задач:</w:t>
      </w:r>
    </w:p>
    <w:p w:rsidR="000B77D6" w:rsidRPr="000B77D6" w:rsidRDefault="000B77D6" w:rsidP="000B77D6">
      <w:pPr>
        <w:tabs>
          <w:tab w:val="left" w:pos="7200"/>
        </w:tabs>
        <w:suppressAutoHyphens/>
        <w:ind w:left="1559" w:firstLine="0"/>
        <w:rPr>
          <w:rFonts w:ascii="Times New Roman" w:hAnsi="Times New Roman" w:cs="Times New Roman"/>
          <w:sz w:val="28"/>
          <w:szCs w:val="28"/>
        </w:rPr>
      </w:pPr>
    </w:p>
    <w:p w:rsidR="000B77D6" w:rsidRPr="000B77D6" w:rsidRDefault="000B77D6" w:rsidP="000B77D6">
      <w:pPr>
        <w:numPr>
          <w:ilvl w:val="0"/>
          <w:numId w:val="4"/>
        </w:numPr>
        <w:suppressAutoHyphens/>
        <w:spacing w:before="0"/>
        <w:rPr>
          <w:rFonts w:ascii="Times New Roman" w:hAnsi="Times New Roman" w:cs="Times New Roman"/>
          <w:sz w:val="28"/>
          <w:szCs w:val="28"/>
        </w:rPr>
      </w:pPr>
      <w:r w:rsidRPr="000B77D6">
        <w:rPr>
          <w:rFonts w:ascii="Times New Roman" w:hAnsi="Times New Roman" w:cs="Times New Roman"/>
          <w:sz w:val="28"/>
          <w:szCs w:val="28"/>
        </w:rPr>
        <w:t>перех</w:t>
      </w:r>
      <w:r w:rsidR="00F1031F">
        <w:rPr>
          <w:rFonts w:ascii="Times New Roman" w:hAnsi="Times New Roman" w:cs="Times New Roman"/>
          <w:sz w:val="28"/>
          <w:szCs w:val="28"/>
        </w:rPr>
        <w:t>од с 2015</w:t>
      </w:r>
      <w:r w:rsidRPr="000B77D6">
        <w:rPr>
          <w:rFonts w:ascii="Times New Roman" w:hAnsi="Times New Roman" w:cs="Times New Roman"/>
          <w:sz w:val="28"/>
          <w:szCs w:val="28"/>
        </w:rPr>
        <w:t xml:space="preserve"> года на формирование местного бюджета в рамках муниципальных программ;</w:t>
      </w:r>
    </w:p>
    <w:p w:rsidR="000B77D6" w:rsidRPr="000B77D6" w:rsidRDefault="000B77D6" w:rsidP="000B77D6">
      <w:pPr>
        <w:numPr>
          <w:ilvl w:val="0"/>
          <w:numId w:val="4"/>
        </w:numPr>
        <w:suppressAutoHyphens/>
        <w:spacing w:before="0"/>
        <w:rPr>
          <w:rFonts w:ascii="Times New Roman" w:hAnsi="Times New Roman" w:cs="Times New Roman"/>
          <w:sz w:val="28"/>
          <w:szCs w:val="28"/>
        </w:rPr>
      </w:pPr>
      <w:r w:rsidRPr="000B77D6">
        <w:rPr>
          <w:rFonts w:ascii="Times New Roman" w:hAnsi="Times New Roman" w:cs="Times New Roman"/>
          <w:sz w:val="28"/>
          <w:szCs w:val="28"/>
        </w:rPr>
        <w:t>направление бюджетных средств на реализацию Указов Президента Российской Федерации, в первую очередь на повышение заработной платы работникам бюджетной сферы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0B77D6" w:rsidRPr="000B77D6" w:rsidRDefault="000B77D6" w:rsidP="000B77D6">
      <w:pPr>
        <w:numPr>
          <w:ilvl w:val="0"/>
          <w:numId w:val="4"/>
        </w:numPr>
        <w:suppressAutoHyphens/>
        <w:spacing w:before="0"/>
        <w:rPr>
          <w:rFonts w:ascii="Times New Roman" w:hAnsi="Times New Roman" w:cs="Times New Roman"/>
          <w:sz w:val="28"/>
          <w:szCs w:val="28"/>
        </w:rPr>
      </w:pPr>
      <w:r w:rsidRPr="000B77D6">
        <w:rPr>
          <w:rFonts w:ascii="Times New Roman" w:hAnsi="Times New Roman" w:cs="Times New Roman"/>
          <w:sz w:val="28"/>
          <w:szCs w:val="28"/>
        </w:rPr>
        <w:t>проведение комплекса мер, направленных на увеличение бюджетных доходов;</w:t>
      </w:r>
    </w:p>
    <w:p w:rsidR="000B77D6" w:rsidRPr="000B77D6" w:rsidRDefault="000B77D6" w:rsidP="000B77D6">
      <w:pPr>
        <w:numPr>
          <w:ilvl w:val="0"/>
          <w:numId w:val="4"/>
        </w:numPr>
        <w:suppressAutoHyphens/>
        <w:spacing w:before="0"/>
        <w:rPr>
          <w:rFonts w:ascii="Times New Roman" w:hAnsi="Times New Roman" w:cs="Times New Roman"/>
          <w:sz w:val="28"/>
          <w:szCs w:val="28"/>
        </w:rPr>
      </w:pPr>
      <w:r w:rsidRPr="000B77D6">
        <w:rPr>
          <w:rFonts w:ascii="Times New Roman" w:hAnsi="Times New Roman" w:cs="Times New Roman"/>
          <w:sz w:val="28"/>
          <w:szCs w:val="28"/>
        </w:rPr>
        <w:t>повышение доступности и качества предоставления муниципальных услуг.</w:t>
      </w:r>
    </w:p>
    <w:p w:rsidR="000B77D6" w:rsidRPr="000B77D6" w:rsidRDefault="00E2592C" w:rsidP="00E2592C">
      <w:pPr>
        <w:tabs>
          <w:tab w:val="left" w:pos="7200"/>
        </w:tabs>
        <w:suppressAutoHyphens/>
        <w:ind w:firstLine="0"/>
        <w:rPr>
          <w:rFonts w:ascii="Times New Roman" w:hAnsi="Times New Roman" w:cs="Times New Roman"/>
          <w:b/>
          <w:sz w:val="28"/>
          <w:szCs w:val="28"/>
        </w:rPr>
      </w:pPr>
      <w:r>
        <w:rPr>
          <w:rFonts w:ascii="Times New Roman" w:hAnsi="Times New Roman" w:cs="Times New Roman"/>
          <w:b/>
          <w:sz w:val="28"/>
          <w:szCs w:val="28"/>
        </w:rPr>
        <w:t xml:space="preserve">        </w:t>
      </w:r>
      <w:r w:rsidR="00F1031F">
        <w:rPr>
          <w:rFonts w:ascii="Times New Roman" w:hAnsi="Times New Roman" w:cs="Times New Roman"/>
          <w:b/>
          <w:sz w:val="28"/>
          <w:szCs w:val="28"/>
        </w:rPr>
        <w:t>Переход с 2015</w:t>
      </w:r>
      <w:r w:rsidR="000B77D6" w:rsidRPr="000B77D6">
        <w:rPr>
          <w:rFonts w:ascii="Times New Roman" w:hAnsi="Times New Roman" w:cs="Times New Roman"/>
          <w:b/>
          <w:sz w:val="28"/>
          <w:szCs w:val="28"/>
        </w:rPr>
        <w:t xml:space="preserve"> года на формирование местного бюджета в рамках муниципальных программ</w:t>
      </w:r>
    </w:p>
    <w:p w:rsidR="000B77D6" w:rsidRPr="000B77D6" w:rsidRDefault="000B77D6" w:rsidP="000B77D6">
      <w:pPr>
        <w:tabs>
          <w:tab w:val="left" w:pos="7200"/>
        </w:tabs>
        <w:suppressAutoHyphens/>
        <w:jc w:val="left"/>
        <w:rPr>
          <w:rFonts w:ascii="Times New Roman" w:hAnsi="Times New Roman" w:cs="Times New Roman"/>
          <w:b/>
          <w:sz w:val="28"/>
          <w:szCs w:val="28"/>
        </w:rPr>
      </w:pPr>
    </w:p>
    <w:p w:rsidR="000B77D6" w:rsidRPr="000B77D6" w:rsidRDefault="00F1031F" w:rsidP="000B77D6">
      <w:pPr>
        <w:tabs>
          <w:tab w:val="left" w:pos="7200"/>
        </w:tabs>
        <w:suppressAutoHyphens/>
        <w:rPr>
          <w:rFonts w:ascii="Times New Roman" w:hAnsi="Times New Roman" w:cs="Times New Roman"/>
          <w:sz w:val="28"/>
          <w:szCs w:val="28"/>
        </w:rPr>
      </w:pPr>
      <w:r>
        <w:rPr>
          <w:rFonts w:ascii="Times New Roman" w:hAnsi="Times New Roman" w:cs="Times New Roman"/>
          <w:sz w:val="28"/>
          <w:szCs w:val="28"/>
        </w:rPr>
        <w:t>С 2015</w:t>
      </w:r>
      <w:r w:rsidR="000B77D6" w:rsidRPr="000B77D6">
        <w:rPr>
          <w:rFonts w:ascii="Times New Roman" w:hAnsi="Times New Roman" w:cs="Times New Roman"/>
          <w:sz w:val="28"/>
          <w:szCs w:val="28"/>
        </w:rPr>
        <w:t xml:space="preserve"> года планируется формирование местного бюджета в рамках муниципальных программ. Планируется к утверждению </w:t>
      </w:r>
      <w:r w:rsidR="00015EB3" w:rsidRPr="001F4381">
        <w:rPr>
          <w:rFonts w:ascii="Times New Roman" w:hAnsi="Times New Roman" w:cs="Times New Roman"/>
          <w:sz w:val="28"/>
          <w:szCs w:val="28"/>
        </w:rPr>
        <w:t>22</w:t>
      </w:r>
      <w:r w:rsidR="000B77D6" w:rsidRPr="001F4381">
        <w:rPr>
          <w:rFonts w:ascii="Times New Roman" w:hAnsi="Times New Roman" w:cs="Times New Roman"/>
          <w:sz w:val="28"/>
          <w:szCs w:val="28"/>
        </w:rPr>
        <w:t xml:space="preserve"> районных муниципальных программ. Отличие</w:t>
      </w:r>
      <w:r w:rsidR="000B77D6" w:rsidRPr="000B77D6">
        <w:rPr>
          <w:rFonts w:ascii="Times New Roman" w:hAnsi="Times New Roman" w:cs="Times New Roman"/>
          <w:sz w:val="28"/>
          <w:szCs w:val="28"/>
        </w:rPr>
        <w:t xml:space="preserve"> районных муниципальных программ от целевых программ в том, что целевые программы направлены на решение конкретных возникающих проблем, а муниципальные программы являются более крупными и долгосрочными, направлены на развитие конкретной социально-экономической сферы, включают меры государственного регулирования и меры правового регулирования. Составление бюджета в программном варианте позволяет контролировать </w:t>
      </w:r>
      <w:r w:rsidR="000B77D6" w:rsidRPr="000B77D6">
        <w:rPr>
          <w:rFonts w:ascii="Times New Roman" w:hAnsi="Times New Roman" w:cs="Times New Roman"/>
          <w:sz w:val="28"/>
          <w:szCs w:val="28"/>
        </w:rPr>
        <w:lastRenderedPageBreak/>
        <w:t xml:space="preserve">достижение целей и задач </w:t>
      </w:r>
      <w:r w:rsidR="0045416E">
        <w:rPr>
          <w:rFonts w:ascii="Times New Roman" w:hAnsi="Times New Roman" w:cs="Times New Roman"/>
          <w:sz w:val="28"/>
          <w:szCs w:val="28"/>
        </w:rPr>
        <w:t>районной</w:t>
      </w:r>
      <w:r w:rsidR="000B77D6" w:rsidRPr="000B77D6">
        <w:rPr>
          <w:rFonts w:ascii="Times New Roman" w:hAnsi="Times New Roman" w:cs="Times New Roman"/>
          <w:sz w:val="28"/>
          <w:szCs w:val="28"/>
        </w:rPr>
        <w:t xml:space="preserve"> политики в целом по сферам деятельности.</w:t>
      </w:r>
    </w:p>
    <w:p w:rsidR="000B77D6" w:rsidRPr="000B77D6" w:rsidRDefault="000B77D6" w:rsidP="000B77D6">
      <w:pPr>
        <w:tabs>
          <w:tab w:val="left" w:pos="7200"/>
        </w:tabs>
        <w:suppressAutoHyphens/>
        <w:rPr>
          <w:rFonts w:ascii="Times New Roman" w:hAnsi="Times New Roman" w:cs="Times New Roman"/>
          <w:sz w:val="28"/>
          <w:szCs w:val="28"/>
        </w:rPr>
      </w:pPr>
      <w:r w:rsidRPr="000B77D6">
        <w:rPr>
          <w:rFonts w:ascii="Times New Roman" w:hAnsi="Times New Roman" w:cs="Times New Roman"/>
          <w:sz w:val="28"/>
          <w:szCs w:val="28"/>
        </w:rPr>
        <w:t>В районные муниципальные программы войдут все расходы районного бюджета, за исключением расходов на содержание представительных органов власти и иных муниципальных расходов.</w:t>
      </w:r>
    </w:p>
    <w:p w:rsidR="000B77D6" w:rsidRPr="000B77D6" w:rsidRDefault="000B77D6" w:rsidP="000B77D6">
      <w:pPr>
        <w:suppressAutoHyphens/>
        <w:rPr>
          <w:rFonts w:ascii="Times New Roman" w:hAnsi="Times New Roman" w:cs="Times New Roman"/>
          <w:sz w:val="28"/>
          <w:szCs w:val="28"/>
        </w:rPr>
      </w:pPr>
      <w:r w:rsidRPr="000B77D6">
        <w:rPr>
          <w:rFonts w:ascii="Times New Roman" w:hAnsi="Times New Roman" w:cs="Times New Roman"/>
          <w:sz w:val="28"/>
          <w:szCs w:val="28"/>
        </w:rPr>
        <w:t xml:space="preserve">Для решения задачи  </w:t>
      </w:r>
      <w:r w:rsidRPr="000B77D6">
        <w:rPr>
          <w:rFonts w:ascii="Times New Roman" w:hAnsi="Times New Roman" w:cs="Times New Roman"/>
          <w:b/>
          <w:sz w:val="28"/>
          <w:szCs w:val="28"/>
        </w:rPr>
        <w:t>по повышению заработной платы работникам бюджетной сферы</w:t>
      </w:r>
      <w:r w:rsidRPr="000B77D6">
        <w:rPr>
          <w:rFonts w:ascii="Times New Roman" w:hAnsi="Times New Roman" w:cs="Times New Roman"/>
          <w:sz w:val="28"/>
          <w:szCs w:val="28"/>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 необходимо осуществлять меры, предусмотренные “дорожными картами”:</w:t>
      </w:r>
    </w:p>
    <w:p w:rsidR="000B77D6" w:rsidRPr="000B77D6" w:rsidRDefault="000B77D6" w:rsidP="000B77D6">
      <w:pPr>
        <w:suppressAutoHyphens/>
        <w:rPr>
          <w:rFonts w:ascii="Times New Roman" w:hAnsi="Times New Roman" w:cs="Times New Roman"/>
          <w:sz w:val="28"/>
          <w:szCs w:val="28"/>
        </w:rPr>
      </w:pPr>
      <w:r w:rsidRPr="000B77D6">
        <w:rPr>
          <w:rFonts w:ascii="Times New Roman" w:hAnsi="Times New Roman" w:cs="Times New Roman"/>
          <w:sz w:val="28"/>
          <w:szCs w:val="28"/>
        </w:rPr>
        <w:t xml:space="preserve">      “дорожной картой”, утвержденной постановлением Администрации Смоленской области от 08.04.2013  № 237 “Повышение эффективности и качества услуг сферы культуры Смоленской области (2013-2018 годы)”;</w:t>
      </w:r>
    </w:p>
    <w:p w:rsidR="000B77D6" w:rsidRPr="000B77D6" w:rsidRDefault="000B77D6" w:rsidP="000B77D6">
      <w:pPr>
        <w:suppressAutoHyphens/>
        <w:rPr>
          <w:rFonts w:ascii="Times New Roman" w:hAnsi="Times New Roman" w:cs="Times New Roman"/>
          <w:sz w:val="28"/>
          <w:szCs w:val="28"/>
        </w:rPr>
      </w:pPr>
      <w:r w:rsidRPr="000B77D6">
        <w:rPr>
          <w:rFonts w:ascii="Times New Roman" w:hAnsi="Times New Roman" w:cs="Times New Roman"/>
          <w:sz w:val="28"/>
          <w:szCs w:val="28"/>
        </w:rPr>
        <w:t xml:space="preserve">    “дорожной карты”, утвержденной распоряжением Администрации Смоленской области от 24.04.2013 № 589-р/</w:t>
      </w:r>
      <w:proofErr w:type="spellStart"/>
      <w:r w:rsidRPr="000B77D6">
        <w:rPr>
          <w:rFonts w:ascii="Times New Roman" w:hAnsi="Times New Roman" w:cs="Times New Roman"/>
          <w:sz w:val="28"/>
          <w:szCs w:val="28"/>
        </w:rPr>
        <w:t>адм</w:t>
      </w:r>
      <w:proofErr w:type="spellEnd"/>
      <w:r w:rsidRPr="000B77D6">
        <w:rPr>
          <w:rFonts w:ascii="Times New Roman" w:hAnsi="Times New Roman" w:cs="Times New Roman"/>
          <w:sz w:val="28"/>
          <w:szCs w:val="28"/>
        </w:rPr>
        <w:t xml:space="preserve"> “Изменения в отраслях социальной сферы Смоленской области, направленные на повышение эффективности образования и науки”.</w:t>
      </w:r>
    </w:p>
    <w:p w:rsidR="00DA2928" w:rsidRPr="00776BA1" w:rsidRDefault="00DA2928" w:rsidP="00DA2928">
      <w:pPr>
        <w:ind w:firstLine="748"/>
        <w:rPr>
          <w:rFonts w:ascii="Times New Roman" w:eastAsia="Times New Roman" w:hAnsi="Times New Roman" w:cs="Times New Roman"/>
          <w:sz w:val="28"/>
          <w:szCs w:val="28"/>
          <w:lang w:eastAsia="ru-RU"/>
        </w:rPr>
      </w:pPr>
      <w:proofErr w:type="gramStart"/>
      <w:r w:rsidRPr="00776BA1">
        <w:rPr>
          <w:rFonts w:ascii="Times New Roman" w:eastAsia="Times New Roman" w:hAnsi="Times New Roman" w:cs="Times New Roman"/>
          <w:sz w:val="28"/>
          <w:szCs w:val="28"/>
          <w:lang w:eastAsia="ru-RU"/>
        </w:rPr>
        <w:t>В целях выполнения указов Президента Российской Федерации от 7 мая 2012 года фонд оплаты труда отдельных категорий работников муниципальных организаций (учреждений) планируется исходя из численности работников списочного состава по данным Территориального органа Федеральной службы государственной статистики по Смоленской области за 1 полугодие 2014 года и размера заработной платы (уровень по «дорожной карте» 2014 года с индексацией на 5,5 процента – для</w:t>
      </w:r>
      <w:proofErr w:type="gramEnd"/>
      <w:r w:rsidRPr="00776BA1">
        <w:rPr>
          <w:rFonts w:ascii="Times New Roman" w:eastAsia="Times New Roman" w:hAnsi="Times New Roman" w:cs="Times New Roman"/>
          <w:sz w:val="28"/>
          <w:szCs w:val="28"/>
          <w:lang w:eastAsia="ru-RU"/>
        </w:rPr>
        <w:t xml:space="preserve"> работников учреждений культуры 14 262*1,055=15 046, для педагогических работников дополнительного образования детей 20 061*1,055=21 164) без учета внешних совместителей. </w:t>
      </w:r>
    </w:p>
    <w:p w:rsidR="00DA2928" w:rsidRPr="00776BA1" w:rsidRDefault="00DA2928" w:rsidP="00DA2928">
      <w:pPr>
        <w:autoSpaceDE w:val="0"/>
        <w:autoSpaceDN w:val="0"/>
        <w:adjustRightInd w:val="0"/>
        <w:spacing w:before="0"/>
        <w:ind w:firstLine="709"/>
        <w:rPr>
          <w:rFonts w:ascii="Times New Roman" w:eastAsia="Times New Roman" w:hAnsi="Times New Roman" w:cs="Times New Roman"/>
          <w:sz w:val="28"/>
          <w:szCs w:val="28"/>
          <w:lang w:eastAsia="ru-RU"/>
        </w:rPr>
      </w:pPr>
      <w:proofErr w:type="gramStart"/>
      <w:r w:rsidRPr="00776BA1">
        <w:rPr>
          <w:rFonts w:ascii="Times New Roman" w:eastAsia="Times New Roman" w:hAnsi="Times New Roman" w:cs="Times New Roman"/>
          <w:sz w:val="28"/>
          <w:szCs w:val="28"/>
          <w:lang w:eastAsia="ru-RU"/>
        </w:rPr>
        <w:t>Фонд оплаты труда внешних совместителей планируется исходя из численности работников по данным Территориального органа Федеральной службы государственной статистики по Смоленской области за 1 полугодие 2014 года и заработной платы в размере 50 процентов от средней заработной платы работников списочного состава (уровень по «дорожной карте» 2014 года с индексацией на 5,5 процента - для работников учреждений культуры 14 262*1,055=15 046</w:t>
      </w:r>
      <w:proofErr w:type="gramEnd"/>
      <w:r w:rsidRPr="00776BA1">
        <w:rPr>
          <w:rFonts w:ascii="Times New Roman" w:eastAsia="Times New Roman" w:hAnsi="Times New Roman" w:cs="Times New Roman"/>
          <w:sz w:val="28"/>
          <w:szCs w:val="28"/>
          <w:lang w:eastAsia="ru-RU"/>
        </w:rPr>
        <w:t xml:space="preserve">, для педагогических работников дополнительного образования детей 20 061*1,055=21 164). </w:t>
      </w:r>
    </w:p>
    <w:p w:rsidR="00DA2928" w:rsidRPr="00776BA1" w:rsidRDefault="00DA2928" w:rsidP="00DA2928">
      <w:pPr>
        <w:spacing w:before="0"/>
        <w:ind w:firstLine="0"/>
        <w:rPr>
          <w:rFonts w:ascii="Times New Roman" w:eastAsia="Times New Roman" w:hAnsi="Times New Roman" w:cs="Times New Roman"/>
          <w:sz w:val="28"/>
          <w:szCs w:val="28"/>
          <w:lang w:eastAsia="ru-RU"/>
        </w:rPr>
      </w:pPr>
      <w:r w:rsidRPr="00776BA1">
        <w:rPr>
          <w:rFonts w:ascii="Times New Roman" w:eastAsia="Times New Roman" w:hAnsi="Times New Roman" w:cs="Times New Roman"/>
          <w:sz w:val="28"/>
          <w:szCs w:val="28"/>
          <w:lang w:eastAsia="ru-RU"/>
        </w:rPr>
        <w:tab/>
        <w:t>Фонд оплата труда иных работников индексируется с 01.01.2015 на уровень инфляции (5,5%).</w:t>
      </w:r>
    </w:p>
    <w:p w:rsidR="00DA2928" w:rsidRPr="00776BA1" w:rsidRDefault="00DA2928" w:rsidP="00DA2928">
      <w:pPr>
        <w:autoSpaceDE w:val="0"/>
        <w:autoSpaceDN w:val="0"/>
        <w:adjustRightInd w:val="0"/>
        <w:spacing w:before="0"/>
        <w:ind w:firstLine="709"/>
        <w:rPr>
          <w:rFonts w:ascii="Times New Roman" w:eastAsia="Times New Roman" w:hAnsi="Times New Roman" w:cs="Times New Roman"/>
          <w:sz w:val="28"/>
          <w:szCs w:val="28"/>
          <w:lang w:eastAsia="ru-RU"/>
        </w:rPr>
      </w:pPr>
      <w:proofErr w:type="gramStart"/>
      <w:r w:rsidRPr="00776BA1">
        <w:rPr>
          <w:rFonts w:ascii="Times New Roman" w:eastAsia="Times New Roman" w:hAnsi="Times New Roman" w:cs="Times New Roman"/>
          <w:sz w:val="28"/>
          <w:szCs w:val="28"/>
          <w:lang w:eastAsia="ru-RU"/>
        </w:rPr>
        <w:t xml:space="preserve">Фонд оплаты труда лиц, замещающих муниципальные должности Смоленской области, должности муниципальной службы Смоленской области, планируется в соответствии с постановлением Администрации Смоленской области от 08.10.2014 № 691, фонд оплаты труда работников, </w:t>
      </w:r>
      <w:r w:rsidRPr="00776BA1">
        <w:rPr>
          <w:rFonts w:ascii="Times New Roman" w:eastAsia="Times New Roman" w:hAnsi="Times New Roman" w:cs="Times New Roman"/>
          <w:sz w:val="28"/>
          <w:szCs w:val="28"/>
          <w:lang w:eastAsia="ru-RU"/>
        </w:rPr>
        <w:lastRenderedPageBreak/>
        <w:t>исполняющих обязанности по техническому обеспечению деятельности органов местного самоуправления муниципальных образований, в соответствии с постановлением Администрации Смоленской области от 27.10.2005 № 311 без индексации</w:t>
      </w:r>
      <w:r>
        <w:rPr>
          <w:rFonts w:ascii="Times New Roman" w:eastAsia="Times New Roman" w:hAnsi="Times New Roman" w:cs="Times New Roman"/>
          <w:sz w:val="28"/>
          <w:szCs w:val="28"/>
          <w:lang w:eastAsia="ru-RU"/>
        </w:rPr>
        <w:t xml:space="preserve"> и в объемах, составляющих потребность на 10 месяцев</w:t>
      </w:r>
      <w:r w:rsidRPr="00776BA1">
        <w:rPr>
          <w:rFonts w:ascii="Times New Roman" w:eastAsia="Times New Roman" w:hAnsi="Times New Roman" w:cs="Times New Roman"/>
          <w:sz w:val="28"/>
          <w:szCs w:val="28"/>
          <w:lang w:eastAsia="ru-RU"/>
        </w:rPr>
        <w:t>.</w:t>
      </w:r>
      <w:proofErr w:type="gramEnd"/>
    </w:p>
    <w:p w:rsidR="00DA2928" w:rsidRPr="00776BA1" w:rsidRDefault="00DA2928" w:rsidP="00DA2928">
      <w:pPr>
        <w:spacing w:before="0"/>
        <w:ind w:firstLine="708"/>
        <w:rPr>
          <w:rFonts w:ascii="Times New Roman" w:eastAsia="Times New Roman" w:hAnsi="Times New Roman" w:cs="Times New Roman"/>
          <w:sz w:val="28"/>
          <w:szCs w:val="28"/>
          <w:lang w:eastAsia="ru-RU"/>
        </w:rPr>
      </w:pPr>
      <w:r w:rsidRPr="00776BA1">
        <w:rPr>
          <w:rFonts w:ascii="Times New Roman" w:eastAsia="Times New Roman" w:hAnsi="Times New Roman" w:cs="Times New Roman"/>
          <w:sz w:val="28"/>
          <w:szCs w:val="28"/>
          <w:lang w:eastAsia="ru-RU"/>
        </w:rPr>
        <w:t>Расчет фонда оплаты труда на 2016 и 2017 годы осуществляется с учетом индексации фонда оплаты труда 2015 года на уровень инфляции 4,5% и 4% соответственно.</w:t>
      </w:r>
    </w:p>
    <w:p w:rsidR="000B77D6" w:rsidRPr="000B77D6" w:rsidRDefault="000B77D6" w:rsidP="000B77D6">
      <w:pPr>
        <w:tabs>
          <w:tab w:val="left" w:pos="7200"/>
        </w:tabs>
        <w:suppressAutoHyphens/>
        <w:rPr>
          <w:rFonts w:ascii="Times New Roman" w:hAnsi="Times New Roman" w:cs="Times New Roman"/>
          <w:sz w:val="28"/>
          <w:szCs w:val="28"/>
        </w:rPr>
      </w:pPr>
    </w:p>
    <w:p w:rsidR="000B77D6" w:rsidRPr="004001D0" w:rsidRDefault="000B77D6" w:rsidP="000B77D6">
      <w:pPr>
        <w:tabs>
          <w:tab w:val="left" w:pos="7200"/>
        </w:tabs>
        <w:suppressAutoHyphens/>
        <w:rPr>
          <w:rFonts w:ascii="Times New Roman" w:hAnsi="Times New Roman" w:cs="Times New Roman"/>
          <w:color w:val="000000" w:themeColor="text1"/>
          <w:sz w:val="28"/>
          <w:szCs w:val="28"/>
        </w:rPr>
      </w:pPr>
      <w:r w:rsidRPr="004001D0">
        <w:rPr>
          <w:rFonts w:ascii="Times New Roman" w:hAnsi="Times New Roman" w:cs="Times New Roman"/>
          <w:b/>
          <w:color w:val="000000" w:themeColor="text1"/>
          <w:sz w:val="28"/>
          <w:szCs w:val="28"/>
        </w:rPr>
        <w:t xml:space="preserve">Проведение комплекса мер, направленных на увеличение бюджетных доходов </w:t>
      </w:r>
      <w:r w:rsidRPr="004001D0">
        <w:rPr>
          <w:rFonts w:ascii="Times New Roman" w:hAnsi="Times New Roman" w:cs="Times New Roman"/>
          <w:color w:val="000000" w:themeColor="text1"/>
          <w:sz w:val="28"/>
          <w:szCs w:val="28"/>
        </w:rPr>
        <w:t>в 201</w:t>
      </w:r>
      <w:r w:rsidR="005236DB">
        <w:rPr>
          <w:rFonts w:ascii="Times New Roman" w:hAnsi="Times New Roman" w:cs="Times New Roman"/>
          <w:color w:val="000000" w:themeColor="text1"/>
          <w:sz w:val="28"/>
          <w:szCs w:val="28"/>
        </w:rPr>
        <w:t>5</w:t>
      </w:r>
      <w:r w:rsidRPr="004001D0">
        <w:rPr>
          <w:rFonts w:ascii="Times New Roman" w:hAnsi="Times New Roman" w:cs="Times New Roman"/>
          <w:color w:val="000000" w:themeColor="text1"/>
          <w:sz w:val="28"/>
          <w:szCs w:val="28"/>
        </w:rPr>
        <w:t xml:space="preserve"> году и плановом периоде 201</w:t>
      </w:r>
      <w:r w:rsidR="005236DB">
        <w:rPr>
          <w:rFonts w:ascii="Times New Roman" w:hAnsi="Times New Roman" w:cs="Times New Roman"/>
          <w:color w:val="000000" w:themeColor="text1"/>
          <w:sz w:val="28"/>
          <w:szCs w:val="28"/>
        </w:rPr>
        <w:t>6</w:t>
      </w:r>
      <w:r w:rsidRPr="004001D0">
        <w:rPr>
          <w:rFonts w:ascii="Times New Roman" w:hAnsi="Times New Roman" w:cs="Times New Roman"/>
          <w:color w:val="000000" w:themeColor="text1"/>
          <w:sz w:val="28"/>
          <w:szCs w:val="28"/>
        </w:rPr>
        <w:t xml:space="preserve"> и 201</w:t>
      </w:r>
      <w:r w:rsidR="005236DB">
        <w:rPr>
          <w:rFonts w:ascii="Times New Roman" w:hAnsi="Times New Roman" w:cs="Times New Roman"/>
          <w:color w:val="000000" w:themeColor="text1"/>
          <w:sz w:val="28"/>
          <w:szCs w:val="28"/>
        </w:rPr>
        <w:t>7</w:t>
      </w:r>
      <w:r w:rsidRPr="004001D0">
        <w:rPr>
          <w:rFonts w:ascii="Times New Roman" w:hAnsi="Times New Roman" w:cs="Times New Roman"/>
          <w:color w:val="000000" w:themeColor="text1"/>
          <w:sz w:val="28"/>
          <w:szCs w:val="28"/>
        </w:rPr>
        <w:t xml:space="preserve"> годов по налоговой политики.</w:t>
      </w:r>
    </w:p>
    <w:p w:rsidR="000B77D6" w:rsidRPr="000B77D6" w:rsidRDefault="000B77D6" w:rsidP="000B77D6">
      <w:pPr>
        <w:pStyle w:val="ConsPlusNormal"/>
        <w:ind w:firstLine="567"/>
        <w:jc w:val="both"/>
        <w:rPr>
          <w:rFonts w:ascii="Times New Roman" w:hAnsi="Times New Roman" w:cs="Times New Roman"/>
          <w:sz w:val="28"/>
          <w:szCs w:val="28"/>
        </w:rPr>
      </w:pPr>
      <w:r w:rsidRPr="000B77D6">
        <w:rPr>
          <w:rFonts w:ascii="Times New Roman" w:hAnsi="Times New Roman" w:cs="Times New Roman"/>
          <w:sz w:val="28"/>
          <w:szCs w:val="28"/>
        </w:rPr>
        <w:t>Основными  целями  налоговой политики  муниципального образования «</w:t>
      </w:r>
      <w:r w:rsidR="00844F8C">
        <w:rPr>
          <w:rFonts w:ascii="Times New Roman" w:hAnsi="Times New Roman" w:cs="Times New Roman"/>
          <w:sz w:val="28"/>
          <w:szCs w:val="28"/>
        </w:rPr>
        <w:t>Смоленский</w:t>
      </w:r>
      <w:r w:rsidRPr="000B77D6">
        <w:rPr>
          <w:rFonts w:ascii="Times New Roman" w:hAnsi="Times New Roman" w:cs="Times New Roman"/>
          <w:sz w:val="28"/>
          <w:szCs w:val="28"/>
        </w:rPr>
        <w:t xml:space="preserve"> район» Смоленской области</w:t>
      </w:r>
      <w:r w:rsidR="005236DB">
        <w:rPr>
          <w:rFonts w:ascii="Times New Roman" w:hAnsi="Times New Roman" w:cs="Times New Roman"/>
          <w:sz w:val="28"/>
          <w:szCs w:val="28"/>
        </w:rPr>
        <w:t xml:space="preserve"> на 2015-2017</w:t>
      </w:r>
      <w:r w:rsidRPr="000B77D6">
        <w:rPr>
          <w:rFonts w:ascii="Times New Roman" w:hAnsi="Times New Roman" w:cs="Times New Roman"/>
          <w:sz w:val="28"/>
          <w:szCs w:val="28"/>
        </w:rPr>
        <w:t xml:space="preserve"> годы являются:</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поддержание сбалансированности и устойчивости бюджета муниципального образования «</w:t>
      </w:r>
      <w:r w:rsidR="00844F8C">
        <w:rPr>
          <w:rFonts w:ascii="Times New Roman" w:hAnsi="Times New Roman" w:cs="Times New Roman"/>
          <w:sz w:val="28"/>
          <w:szCs w:val="28"/>
        </w:rPr>
        <w:t>Смоленский</w:t>
      </w:r>
      <w:r w:rsidRPr="000B77D6">
        <w:rPr>
          <w:rFonts w:ascii="Times New Roman" w:hAnsi="Times New Roman" w:cs="Times New Roman"/>
          <w:sz w:val="28"/>
          <w:szCs w:val="28"/>
        </w:rPr>
        <w:t xml:space="preserve"> район» Смоленской области;</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повышение собираемости налогов, зачисляемых в бюджет муниципального образования «</w:t>
      </w:r>
      <w:r w:rsidR="00844F8C">
        <w:rPr>
          <w:rFonts w:ascii="Times New Roman" w:hAnsi="Times New Roman" w:cs="Times New Roman"/>
          <w:sz w:val="28"/>
          <w:szCs w:val="28"/>
        </w:rPr>
        <w:t>Смоленский</w:t>
      </w:r>
      <w:r w:rsidRPr="000B77D6">
        <w:rPr>
          <w:rFonts w:ascii="Times New Roman" w:hAnsi="Times New Roman" w:cs="Times New Roman"/>
          <w:sz w:val="28"/>
          <w:szCs w:val="28"/>
        </w:rPr>
        <w:t xml:space="preserve"> район» Смоленской области;</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улучшение качества администрирования доходов, формирующих бюджет муниципального образования «</w:t>
      </w:r>
      <w:r w:rsidR="00844F8C">
        <w:rPr>
          <w:rFonts w:ascii="Times New Roman" w:hAnsi="Times New Roman" w:cs="Times New Roman"/>
          <w:sz w:val="28"/>
          <w:szCs w:val="28"/>
        </w:rPr>
        <w:t>Смоленский</w:t>
      </w:r>
      <w:r w:rsidRPr="000B77D6">
        <w:rPr>
          <w:rFonts w:ascii="Times New Roman" w:hAnsi="Times New Roman" w:cs="Times New Roman"/>
          <w:sz w:val="28"/>
          <w:szCs w:val="28"/>
        </w:rPr>
        <w:t xml:space="preserve"> район» Смоленской области.</w:t>
      </w:r>
    </w:p>
    <w:p w:rsidR="000B77D6" w:rsidRPr="000B77D6" w:rsidRDefault="000B77D6" w:rsidP="000B77D6">
      <w:pPr>
        <w:pStyle w:val="ConsPlusNormal"/>
        <w:ind w:firstLine="567"/>
        <w:jc w:val="both"/>
        <w:rPr>
          <w:rFonts w:ascii="Times New Roman" w:hAnsi="Times New Roman" w:cs="Times New Roman"/>
          <w:sz w:val="28"/>
          <w:szCs w:val="28"/>
        </w:rPr>
      </w:pPr>
      <w:r w:rsidRPr="000B77D6">
        <w:rPr>
          <w:rFonts w:ascii="Times New Roman" w:hAnsi="Times New Roman" w:cs="Times New Roman"/>
          <w:sz w:val="28"/>
          <w:szCs w:val="28"/>
        </w:rPr>
        <w:t>Налоговая политика  будет осуществляться с учетом изменений федерального и регионального законодательства, совершенствования нормативной правовой базы по местным налогам.</w:t>
      </w:r>
    </w:p>
    <w:p w:rsidR="000B77D6" w:rsidRPr="000B77D6" w:rsidRDefault="000B77D6" w:rsidP="000B77D6">
      <w:pPr>
        <w:pStyle w:val="ConsPlusNormal"/>
        <w:ind w:firstLine="567"/>
        <w:jc w:val="both"/>
        <w:rPr>
          <w:rFonts w:ascii="Times New Roman" w:hAnsi="Times New Roman" w:cs="Times New Roman"/>
          <w:sz w:val="28"/>
          <w:szCs w:val="28"/>
        </w:rPr>
      </w:pPr>
      <w:r w:rsidRPr="000B77D6">
        <w:rPr>
          <w:rFonts w:ascii="Times New Roman" w:hAnsi="Times New Roman" w:cs="Times New Roman"/>
          <w:sz w:val="28"/>
          <w:szCs w:val="28"/>
        </w:rPr>
        <w:t>Для достижения поставленных целей основными приоритетами н</w:t>
      </w:r>
      <w:r w:rsidR="005236DB">
        <w:rPr>
          <w:rFonts w:ascii="Times New Roman" w:hAnsi="Times New Roman" w:cs="Times New Roman"/>
          <w:sz w:val="28"/>
          <w:szCs w:val="28"/>
        </w:rPr>
        <w:t xml:space="preserve">алоговой </w:t>
      </w:r>
      <w:proofErr w:type="gramStart"/>
      <w:r w:rsidR="005236DB">
        <w:rPr>
          <w:rFonts w:ascii="Times New Roman" w:hAnsi="Times New Roman" w:cs="Times New Roman"/>
          <w:sz w:val="28"/>
          <w:szCs w:val="28"/>
        </w:rPr>
        <w:t>политики на период</w:t>
      </w:r>
      <w:proofErr w:type="gramEnd"/>
      <w:r w:rsidR="005236DB">
        <w:rPr>
          <w:rFonts w:ascii="Times New Roman" w:hAnsi="Times New Roman" w:cs="Times New Roman"/>
          <w:sz w:val="28"/>
          <w:szCs w:val="28"/>
        </w:rPr>
        <w:t xml:space="preserve"> 2015-2017</w:t>
      </w:r>
      <w:r w:rsidRPr="000B77D6">
        <w:rPr>
          <w:rFonts w:ascii="Times New Roman" w:hAnsi="Times New Roman" w:cs="Times New Roman"/>
          <w:sz w:val="28"/>
          <w:szCs w:val="28"/>
        </w:rPr>
        <w:t xml:space="preserve"> годов являются:</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создание благоприятных условий для обеспечения инвестиционной привлекательности района;</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максимально эффективное использование доходных источников;</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повышение качества администрирования доходов бюджета района главными администраторами доходов;</w:t>
      </w:r>
      <w:r w:rsidRPr="000B77D6">
        <w:rPr>
          <w:rFonts w:ascii="Times New Roman" w:hAnsi="Times New Roman" w:cs="Times New Roman"/>
          <w:sz w:val="28"/>
          <w:szCs w:val="28"/>
        </w:rPr>
        <w:tab/>
      </w:r>
      <w:r w:rsidRPr="000B77D6">
        <w:rPr>
          <w:rFonts w:ascii="Times New Roman" w:hAnsi="Times New Roman" w:cs="Times New Roman"/>
          <w:sz w:val="28"/>
          <w:szCs w:val="28"/>
        </w:rPr>
        <w:tab/>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совершенствование налогового администрирования путем усиления взаимодействия с налоговыми органами, подразделениями Федеральной службы судебных приставов по реализации комплекса мер, направленных на  обеспечение полноты и своевременности поступлений доходов в бюджет района, усиление мер воздействия на плательщиков, имеющих задолженность по платежам, поступающим в бюджет района;</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xml:space="preserve">- продолжение работы Межведомственной комиссии </w:t>
      </w:r>
      <w:r w:rsidR="006C77A7">
        <w:rPr>
          <w:rFonts w:ascii="Times New Roman" w:hAnsi="Times New Roman" w:cs="Times New Roman"/>
          <w:sz w:val="28"/>
          <w:szCs w:val="28"/>
        </w:rPr>
        <w:t xml:space="preserve">по легализации объектов налогообложения </w:t>
      </w:r>
      <w:r w:rsidRPr="000B77D6">
        <w:rPr>
          <w:rFonts w:ascii="Times New Roman" w:hAnsi="Times New Roman" w:cs="Times New Roman"/>
          <w:sz w:val="28"/>
          <w:szCs w:val="28"/>
        </w:rPr>
        <w:t>при Администрации муниципального образования «</w:t>
      </w:r>
      <w:r w:rsidR="006C77A7">
        <w:rPr>
          <w:rFonts w:ascii="Times New Roman" w:hAnsi="Times New Roman" w:cs="Times New Roman"/>
          <w:sz w:val="28"/>
          <w:szCs w:val="28"/>
        </w:rPr>
        <w:t>Смоленский</w:t>
      </w:r>
      <w:r w:rsidRPr="000B77D6">
        <w:rPr>
          <w:rFonts w:ascii="Times New Roman" w:hAnsi="Times New Roman" w:cs="Times New Roman"/>
          <w:sz w:val="28"/>
          <w:szCs w:val="28"/>
        </w:rPr>
        <w:t xml:space="preserve"> район» Смоленской области по налоговой политике по укреплению налоговой и бюджетной дисциплины с целью увеличения налоговых поступлений, сокращения недоимки в бюджет района и снижения роста задолженности по заработной плате в районе;</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lastRenderedPageBreak/>
        <w:t>- дальнейшая оптимизация состава налоговых льгот, предоставляемых на местном уровне, с учетом оценки их социальной и бюджетной эффективности, сохранение отдельных социальных льгот, а также предоставление льгот, стимулирующих привлечение инвестиций;</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усиление роли имущественных налогов в формировании доходной базы районного бюджета как за счет установления экономически обоснованных налоговых ставок в зависимости от изменений действующего законодательства и складывающейся экономической обстановки, так и за счет обеспечения полноты формирования налогооблагаемой базы;</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повышение эффективности управления муниципальным имуществом, обеспечение качественного учета имущества, находящегося в собственности района,</w:t>
      </w:r>
    </w:p>
    <w:p w:rsidR="000B77D6" w:rsidRPr="000B77D6" w:rsidRDefault="000B77D6" w:rsidP="000B77D6">
      <w:pPr>
        <w:pStyle w:val="ConsPlusNormal"/>
        <w:jc w:val="both"/>
        <w:rPr>
          <w:rFonts w:ascii="Times New Roman" w:hAnsi="Times New Roman" w:cs="Times New Roman"/>
          <w:sz w:val="28"/>
          <w:szCs w:val="28"/>
        </w:rPr>
      </w:pPr>
      <w:r w:rsidRPr="000B77D6">
        <w:rPr>
          <w:rFonts w:ascii="Times New Roman" w:hAnsi="Times New Roman" w:cs="Times New Roman"/>
          <w:sz w:val="28"/>
          <w:szCs w:val="28"/>
        </w:rPr>
        <w:t xml:space="preserve"> осуществление </w:t>
      </w:r>
      <w:proofErr w:type="gramStart"/>
      <w:r w:rsidRPr="000B77D6">
        <w:rPr>
          <w:rFonts w:ascii="Times New Roman" w:hAnsi="Times New Roman" w:cs="Times New Roman"/>
          <w:sz w:val="28"/>
          <w:szCs w:val="28"/>
        </w:rPr>
        <w:t>контроля за</w:t>
      </w:r>
      <w:proofErr w:type="gramEnd"/>
      <w:r w:rsidRPr="000B77D6">
        <w:rPr>
          <w:rFonts w:ascii="Times New Roman" w:hAnsi="Times New Roman" w:cs="Times New Roman"/>
          <w:sz w:val="28"/>
          <w:szCs w:val="28"/>
        </w:rPr>
        <w:t xml:space="preserve"> использованием объектов муниципальной собственности, а также проведение комплекса мер по усилению муниципального земельного контроля;</w:t>
      </w:r>
    </w:p>
    <w:p w:rsidR="000B77D6" w:rsidRPr="000B77D6" w:rsidRDefault="000B77D6" w:rsidP="000B77D6">
      <w:pPr>
        <w:pStyle w:val="ConsPlusNormal"/>
        <w:ind w:firstLine="540"/>
        <w:jc w:val="both"/>
        <w:rPr>
          <w:rFonts w:ascii="Times New Roman" w:hAnsi="Times New Roman" w:cs="Times New Roman"/>
          <w:sz w:val="28"/>
          <w:szCs w:val="28"/>
        </w:rPr>
      </w:pPr>
      <w:r w:rsidRPr="000B77D6">
        <w:rPr>
          <w:rFonts w:ascii="Times New Roman" w:hAnsi="Times New Roman" w:cs="Times New Roman"/>
          <w:sz w:val="28"/>
          <w:szCs w:val="28"/>
        </w:rPr>
        <w:t>- обеспечение публичности и прозрачности процесса принятия муниципальных правовых актов в области налогообложения.</w:t>
      </w:r>
    </w:p>
    <w:p w:rsidR="000B77D6" w:rsidRPr="000B77D6" w:rsidRDefault="000B77D6" w:rsidP="000B77D6">
      <w:pPr>
        <w:pStyle w:val="ConsPlusNormal"/>
        <w:ind w:firstLine="540"/>
        <w:jc w:val="both"/>
        <w:rPr>
          <w:rFonts w:ascii="Times New Roman" w:hAnsi="Times New Roman" w:cs="Times New Roman"/>
          <w:sz w:val="28"/>
          <w:szCs w:val="28"/>
        </w:rPr>
      </w:pPr>
    </w:p>
    <w:p w:rsidR="000B77D6" w:rsidRPr="000B77D6" w:rsidRDefault="000B77D6" w:rsidP="000B77D6">
      <w:pPr>
        <w:pStyle w:val="ConsPlusNormal"/>
        <w:ind w:firstLine="540"/>
        <w:jc w:val="center"/>
        <w:rPr>
          <w:rFonts w:ascii="Times New Roman" w:hAnsi="Times New Roman" w:cs="Times New Roman"/>
          <w:b/>
          <w:sz w:val="28"/>
          <w:szCs w:val="28"/>
        </w:rPr>
      </w:pPr>
      <w:r w:rsidRPr="000B77D6">
        <w:rPr>
          <w:rFonts w:ascii="Times New Roman" w:hAnsi="Times New Roman" w:cs="Times New Roman"/>
          <w:b/>
          <w:sz w:val="28"/>
          <w:szCs w:val="28"/>
        </w:rPr>
        <w:t>Основные направления бюджетной политики</w:t>
      </w:r>
    </w:p>
    <w:p w:rsidR="000B77D6" w:rsidRPr="000B77D6" w:rsidRDefault="000B77D6" w:rsidP="000B77D6">
      <w:pPr>
        <w:pStyle w:val="ConsPlusNormal"/>
        <w:ind w:firstLine="540"/>
        <w:jc w:val="center"/>
        <w:rPr>
          <w:rFonts w:ascii="Times New Roman" w:hAnsi="Times New Roman" w:cs="Times New Roman"/>
          <w:b/>
          <w:sz w:val="28"/>
          <w:szCs w:val="28"/>
        </w:rPr>
      </w:pPr>
    </w:p>
    <w:p w:rsidR="000B77D6" w:rsidRPr="000B77D6" w:rsidRDefault="000B77D6" w:rsidP="000B77D6">
      <w:pPr>
        <w:widowControl w:val="0"/>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 xml:space="preserve">Бюджетная </w:t>
      </w:r>
      <w:proofErr w:type="gramStart"/>
      <w:r w:rsidRPr="000B77D6">
        <w:rPr>
          <w:rFonts w:ascii="Times New Roman" w:hAnsi="Times New Roman" w:cs="Times New Roman"/>
          <w:sz w:val="28"/>
          <w:szCs w:val="28"/>
        </w:rPr>
        <w:t>политика на</w:t>
      </w:r>
      <w:proofErr w:type="gramEnd"/>
      <w:r w:rsidRPr="000B77D6">
        <w:rPr>
          <w:rFonts w:ascii="Times New Roman" w:hAnsi="Times New Roman" w:cs="Times New Roman"/>
          <w:sz w:val="28"/>
          <w:szCs w:val="28"/>
        </w:rPr>
        <w:t xml:space="preserve"> среднесрочную перспективу ориентирована на содействие социальному и экономическому развитию муниципального образования «</w:t>
      </w:r>
      <w:r w:rsidR="006C77A7">
        <w:rPr>
          <w:rFonts w:ascii="Times New Roman" w:hAnsi="Times New Roman" w:cs="Times New Roman"/>
          <w:sz w:val="28"/>
          <w:szCs w:val="28"/>
        </w:rPr>
        <w:t>Смоленский</w:t>
      </w:r>
      <w:r w:rsidRPr="000B77D6">
        <w:rPr>
          <w:rFonts w:ascii="Times New Roman" w:hAnsi="Times New Roman" w:cs="Times New Roman"/>
          <w:sz w:val="28"/>
          <w:szCs w:val="28"/>
        </w:rPr>
        <w:t xml:space="preserve"> район» Смоленской области при повышении эффективности и результативности бюджетных расходов, обеспечение сбалансированности расходных полномочий и ресурсов для их исполнения.</w:t>
      </w:r>
    </w:p>
    <w:p w:rsidR="000B77D6" w:rsidRPr="000B77D6" w:rsidRDefault="002535DB" w:rsidP="000B77D6">
      <w:pPr>
        <w:widowControl w:val="0"/>
        <w:suppressAutoHyphens/>
        <w:rPr>
          <w:rFonts w:ascii="Times New Roman" w:hAnsi="Times New Roman" w:cs="Times New Roman"/>
          <w:sz w:val="28"/>
          <w:szCs w:val="28"/>
        </w:rPr>
      </w:pPr>
      <w:r>
        <w:rPr>
          <w:rFonts w:ascii="Times New Roman" w:hAnsi="Times New Roman" w:cs="Times New Roman"/>
          <w:sz w:val="28"/>
          <w:szCs w:val="28"/>
        </w:rPr>
        <w:t>Бюджетная политика на 2015 год и  плановый период до 2017</w:t>
      </w:r>
      <w:r w:rsidR="000B77D6" w:rsidRPr="000B77D6">
        <w:rPr>
          <w:rFonts w:ascii="Times New Roman" w:hAnsi="Times New Roman" w:cs="Times New Roman"/>
          <w:sz w:val="28"/>
          <w:szCs w:val="28"/>
        </w:rPr>
        <w:t xml:space="preserve"> года будет основана на соблюдении следующих принципов:</w:t>
      </w:r>
    </w:p>
    <w:p w:rsidR="000B77D6" w:rsidRPr="000B77D6" w:rsidRDefault="000B77D6" w:rsidP="000B77D6">
      <w:pPr>
        <w:suppressAutoHyphens/>
        <w:ind w:firstLine="708"/>
        <w:rPr>
          <w:rFonts w:ascii="Times New Roman" w:hAnsi="Times New Roman" w:cs="Times New Roman"/>
          <w:sz w:val="28"/>
          <w:szCs w:val="28"/>
        </w:rPr>
      </w:pPr>
      <w:r w:rsidRPr="000B77D6">
        <w:rPr>
          <w:rFonts w:ascii="Times New Roman" w:hAnsi="Times New Roman" w:cs="Times New Roman"/>
          <w:sz w:val="28"/>
          <w:szCs w:val="28"/>
        </w:rPr>
        <w:t>- обеспечение долгосрочной сбалансированности и устойчивости бюджетной системы в условиях ограниченности доходных источников;</w:t>
      </w:r>
    </w:p>
    <w:p w:rsidR="000B77D6" w:rsidRPr="000B77D6" w:rsidRDefault="000B77D6" w:rsidP="000B77D6">
      <w:pPr>
        <w:suppressAutoHyphens/>
        <w:ind w:firstLine="708"/>
        <w:rPr>
          <w:rFonts w:ascii="Times New Roman" w:hAnsi="Times New Roman" w:cs="Times New Roman"/>
          <w:sz w:val="28"/>
          <w:szCs w:val="28"/>
        </w:rPr>
      </w:pPr>
      <w:r w:rsidRPr="000B77D6">
        <w:rPr>
          <w:rFonts w:ascii="Times New Roman" w:hAnsi="Times New Roman" w:cs="Times New Roman"/>
          <w:sz w:val="28"/>
          <w:szCs w:val="28"/>
        </w:rPr>
        <w:t>-  создание условий для оказания населению района качественных муниципальных услуг, повышения их доступности;</w:t>
      </w:r>
    </w:p>
    <w:p w:rsidR="000B77D6" w:rsidRPr="000B77D6" w:rsidRDefault="000B77D6" w:rsidP="000B77D6">
      <w:pPr>
        <w:suppressAutoHyphens/>
        <w:ind w:firstLine="708"/>
        <w:rPr>
          <w:rFonts w:ascii="Times New Roman" w:hAnsi="Times New Roman" w:cs="Times New Roman"/>
          <w:sz w:val="28"/>
          <w:szCs w:val="28"/>
        </w:rPr>
      </w:pPr>
      <w:r w:rsidRPr="000B77D6">
        <w:rPr>
          <w:rFonts w:ascii="Times New Roman" w:hAnsi="Times New Roman" w:cs="Times New Roman"/>
          <w:sz w:val="28"/>
          <w:szCs w:val="28"/>
        </w:rPr>
        <w:t>-     обеспечение прозрачности и открытости бюджетного процесса.</w:t>
      </w:r>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ab/>
        <w:t>При исполнении бюджета муниципального образования «</w:t>
      </w:r>
      <w:r w:rsidR="006C77A7">
        <w:rPr>
          <w:rFonts w:ascii="Times New Roman" w:hAnsi="Times New Roman" w:cs="Times New Roman"/>
          <w:sz w:val="28"/>
          <w:szCs w:val="28"/>
        </w:rPr>
        <w:t>Смоленский</w:t>
      </w:r>
      <w:r w:rsidRPr="000B77D6">
        <w:rPr>
          <w:rFonts w:ascii="Times New Roman" w:hAnsi="Times New Roman" w:cs="Times New Roman"/>
          <w:sz w:val="28"/>
          <w:szCs w:val="28"/>
        </w:rPr>
        <w:t xml:space="preserve"> район» Смоленской области необходимо  обеспечить полное и своевременное исполнение расходных обязательств по следующим первоочередным расходам:</w:t>
      </w:r>
    </w:p>
    <w:p w:rsidR="000B77D6" w:rsidRPr="000B77D6" w:rsidRDefault="000B77D6" w:rsidP="000B77D6">
      <w:pPr>
        <w:suppressAutoHyphens/>
        <w:autoSpaceDE w:val="0"/>
        <w:autoSpaceDN w:val="0"/>
        <w:adjustRightInd w:val="0"/>
        <w:ind w:firstLine="540"/>
        <w:outlineLvl w:val="2"/>
        <w:rPr>
          <w:rFonts w:ascii="Times New Roman" w:hAnsi="Times New Roman" w:cs="Times New Roman"/>
          <w:sz w:val="28"/>
          <w:szCs w:val="28"/>
        </w:rPr>
      </w:pPr>
      <w:r w:rsidRPr="000B77D6">
        <w:rPr>
          <w:rFonts w:ascii="Times New Roman" w:hAnsi="Times New Roman" w:cs="Times New Roman"/>
          <w:sz w:val="28"/>
          <w:szCs w:val="28"/>
        </w:rPr>
        <w:t>- выплата публичных нормативных обязательств муниципального образования «</w:t>
      </w:r>
      <w:r w:rsidR="006C77A7">
        <w:rPr>
          <w:rFonts w:ascii="Times New Roman" w:hAnsi="Times New Roman" w:cs="Times New Roman"/>
          <w:sz w:val="28"/>
          <w:szCs w:val="28"/>
        </w:rPr>
        <w:t>Смоленский</w:t>
      </w:r>
      <w:r w:rsidRPr="000B77D6">
        <w:rPr>
          <w:rFonts w:ascii="Times New Roman" w:hAnsi="Times New Roman" w:cs="Times New Roman"/>
          <w:sz w:val="28"/>
          <w:szCs w:val="28"/>
        </w:rPr>
        <w:t xml:space="preserve"> район» Смоленской области;</w:t>
      </w:r>
    </w:p>
    <w:p w:rsidR="000B77D6" w:rsidRPr="000B77D6" w:rsidRDefault="000B77D6" w:rsidP="000B77D6">
      <w:pPr>
        <w:suppressAutoHyphens/>
        <w:autoSpaceDE w:val="0"/>
        <w:autoSpaceDN w:val="0"/>
        <w:adjustRightInd w:val="0"/>
        <w:ind w:firstLine="540"/>
        <w:outlineLvl w:val="2"/>
        <w:rPr>
          <w:rFonts w:ascii="Times New Roman" w:hAnsi="Times New Roman" w:cs="Times New Roman"/>
          <w:sz w:val="28"/>
          <w:szCs w:val="28"/>
        </w:rPr>
      </w:pPr>
      <w:r w:rsidRPr="000B77D6">
        <w:rPr>
          <w:rFonts w:ascii="Times New Roman" w:hAnsi="Times New Roman" w:cs="Times New Roman"/>
          <w:sz w:val="28"/>
          <w:szCs w:val="28"/>
        </w:rPr>
        <w:t>- оплата труда (с начислениями) работников муниципальных казенных учреждений;</w:t>
      </w:r>
    </w:p>
    <w:p w:rsidR="000B77D6" w:rsidRPr="000B77D6" w:rsidRDefault="000B77D6" w:rsidP="000B77D6">
      <w:pPr>
        <w:suppressAutoHyphens/>
        <w:autoSpaceDE w:val="0"/>
        <w:autoSpaceDN w:val="0"/>
        <w:adjustRightInd w:val="0"/>
        <w:ind w:firstLine="540"/>
        <w:outlineLvl w:val="2"/>
        <w:rPr>
          <w:rFonts w:ascii="Times New Roman" w:hAnsi="Times New Roman" w:cs="Times New Roman"/>
          <w:sz w:val="28"/>
          <w:szCs w:val="28"/>
        </w:rPr>
      </w:pPr>
      <w:r w:rsidRPr="000B77D6">
        <w:rPr>
          <w:rFonts w:ascii="Times New Roman" w:hAnsi="Times New Roman" w:cs="Times New Roman"/>
          <w:sz w:val="28"/>
          <w:szCs w:val="28"/>
        </w:rPr>
        <w:lastRenderedPageBreak/>
        <w:t>- предоставление субсидий бюджетным учреждениям на возмещение нормативных затрат, связанных с оказанием ими муниципальных услуг (выполнением работ) физическим и (или) юридическим лицам.</w:t>
      </w:r>
    </w:p>
    <w:p w:rsidR="000B77D6" w:rsidRPr="000B77D6" w:rsidRDefault="000B77D6" w:rsidP="000B77D6">
      <w:pPr>
        <w:suppressAutoHyphens/>
        <w:autoSpaceDE w:val="0"/>
        <w:autoSpaceDN w:val="0"/>
        <w:adjustRightInd w:val="0"/>
        <w:outlineLvl w:val="2"/>
        <w:rPr>
          <w:rFonts w:ascii="Times New Roman" w:hAnsi="Times New Roman" w:cs="Times New Roman"/>
          <w:sz w:val="28"/>
          <w:szCs w:val="28"/>
        </w:rPr>
      </w:pPr>
      <w:r w:rsidRPr="000B77D6">
        <w:rPr>
          <w:rFonts w:ascii="Times New Roman" w:hAnsi="Times New Roman" w:cs="Times New Roman"/>
          <w:sz w:val="28"/>
          <w:szCs w:val="28"/>
        </w:rPr>
        <w:t xml:space="preserve">Бюджетная политика в области </w:t>
      </w:r>
      <w:r w:rsidRPr="000B77D6">
        <w:rPr>
          <w:rFonts w:ascii="Times New Roman" w:hAnsi="Times New Roman" w:cs="Times New Roman"/>
          <w:b/>
          <w:sz w:val="28"/>
          <w:szCs w:val="28"/>
        </w:rPr>
        <w:t xml:space="preserve">общего образования будет </w:t>
      </w:r>
      <w:r w:rsidRPr="000B77D6">
        <w:rPr>
          <w:rFonts w:ascii="Times New Roman" w:hAnsi="Times New Roman" w:cs="Times New Roman"/>
          <w:sz w:val="28"/>
          <w:szCs w:val="28"/>
        </w:rPr>
        <w:t>способствовать созданию современной модели образования с оптимальной структурой сети учреждений. Продолжится совершенствование содержания и технологий образования, развитие доступной образовательной среды для всех категорий обучающихся. Продолжится создание оптимальной сети общеобразовательных учреждений, проведение наполняемости классов в соответствии нормативами.</w:t>
      </w:r>
    </w:p>
    <w:p w:rsidR="000B77D6" w:rsidRPr="000B77D6" w:rsidRDefault="000B77D6" w:rsidP="000B77D6">
      <w:pPr>
        <w:suppressAutoHyphens/>
        <w:autoSpaceDE w:val="0"/>
        <w:autoSpaceDN w:val="0"/>
        <w:adjustRightInd w:val="0"/>
        <w:outlineLvl w:val="2"/>
        <w:rPr>
          <w:rFonts w:ascii="Times New Roman" w:hAnsi="Times New Roman" w:cs="Times New Roman"/>
          <w:sz w:val="28"/>
          <w:szCs w:val="28"/>
        </w:rPr>
      </w:pPr>
      <w:r w:rsidRPr="000B77D6">
        <w:rPr>
          <w:rFonts w:ascii="Times New Roman" w:hAnsi="Times New Roman" w:cs="Times New Roman"/>
          <w:sz w:val="28"/>
          <w:szCs w:val="28"/>
        </w:rPr>
        <w:t>Продолжится работа по оптимизации структуры и штатной численности учреждений путем проведения эффективной кадровой политики, повышения заинтересованности работников в труде и поднятия престижа работника бюджетной сферы.</w:t>
      </w:r>
    </w:p>
    <w:p w:rsidR="000B77D6" w:rsidRPr="000B77D6" w:rsidRDefault="000B77D6" w:rsidP="000B77D6">
      <w:pPr>
        <w:suppressAutoHyphens/>
        <w:autoSpaceDE w:val="0"/>
        <w:autoSpaceDN w:val="0"/>
        <w:adjustRightInd w:val="0"/>
        <w:outlineLvl w:val="2"/>
        <w:rPr>
          <w:rFonts w:ascii="Times New Roman" w:hAnsi="Times New Roman" w:cs="Times New Roman"/>
          <w:sz w:val="28"/>
          <w:szCs w:val="28"/>
        </w:rPr>
      </w:pPr>
      <w:r w:rsidRPr="000B77D6">
        <w:rPr>
          <w:rFonts w:ascii="Times New Roman" w:hAnsi="Times New Roman" w:cs="Times New Roman"/>
          <w:sz w:val="28"/>
          <w:szCs w:val="28"/>
        </w:rPr>
        <w:t>Планируется сохранение государственной поддержки детей-сирот, детей, оставшихся без попечения родителей, а также обеспечение образования детей, имеющих ограниченные возможности здоровья.</w:t>
      </w:r>
    </w:p>
    <w:p w:rsidR="000B77D6" w:rsidRPr="000B77D6" w:rsidRDefault="000B77D6" w:rsidP="000B77D6">
      <w:pPr>
        <w:suppressAutoHyphens/>
        <w:autoSpaceDE w:val="0"/>
        <w:autoSpaceDN w:val="0"/>
        <w:adjustRightInd w:val="0"/>
        <w:rPr>
          <w:rFonts w:ascii="Times New Roman" w:hAnsi="Times New Roman" w:cs="Times New Roman"/>
          <w:sz w:val="28"/>
          <w:szCs w:val="28"/>
        </w:rPr>
      </w:pPr>
      <w:proofErr w:type="gramStart"/>
      <w:r w:rsidRPr="000B77D6">
        <w:rPr>
          <w:rFonts w:ascii="Times New Roman" w:hAnsi="Times New Roman" w:cs="Times New Roman"/>
          <w:sz w:val="28"/>
          <w:szCs w:val="28"/>
        </w:rPr>
        <w:t>Одним из приоритетов бюджетной политики в настоящий период является финансовое обеспечение принятых решений по повышению заработной платы отдельным категориям работников, нашедших отражение в указах Президента Российской Федерации от 7 мая 2012 года № 597 “О мероприятиях по реализации государственной социальной политики”, от 28 декабря 2012 года № 1688 “О некоторых мерах по реализации государственной политики в сфере защиты детей-сирот и детей, оставшихся</w:t>
      </w:r>
      <w:proofErr w:type="gramEnd"/>
      <w:r w:rsidRPr="000B77D6">
        <w:rPr>
          <w:rFonts w:ascii="Times New Roman" w:hAnsi="Times New Roman" w:cs="Times New Roman"/>
          <w:sz w:val="28"/>
          <w:szCs w:val="28"/>
        </w:rPr>
        <w:t xml:space="preserve"> без попечения родителей”.</w:t>
      </w:r>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В связи с эт</w:t>
      </w:r>
      <w:r w:rsidR="00931A4E">
        <w:rPr>
          <w:rFonts w:ascii="Times New Roman" w:hAnsi="Times New Roman" w:cs="Times New Roman"/>
          <w:sz w:val="28"/>
          <w:szCs w:val="28"/>
        </w:rPr>
        <w:t>им планируется сохранение в 2015</w:t>
      </w:r>
      <w:r w:rsidRPr="000B77D6">
        <w:rPr>
          <w:rFonts w:ascii="Times New Roman" w:hAnsi="Times New Roman" w:cs="Times New Roman"/>
          <w:sz w:val="28"/>
          <w:szCs w:val="28"/>
        </w:rPr>
        <w:t xml:space="preserve"> году и последующих годах:</w:t>
      </w:r>
    </w:p>
    <w:p w:rsidR="000B77D6" w:rsidRPr="000B77D6" w:rsidRDefault="000B77D6" w:rsidP="000B77D6">
      <w:pPr>
        <w:suppressAutoHyphens/>
        <w:autoSpaceDE w:val="0"/>
        <w:autoSpaceDN w:val="0"/>
        <w:adjustRightInd w:val="0"/>
        <w:ind w:firstLine="540"/>
        <w:outlineLvl w:val="2"/>
        <w:rPr>
          <w:rFonts w:ascii="Times New Roman" w:hAnsi="Times New Roman" w:cs="Times New Roman"/>
          <w:sz w:val="28"/>
          <w:szCs w:val="28"/>
        </w:rPr>
      </w:pPr>
      <w:r w:rsidRPr="000B77D6">
        <w:rPr>
          <w:rFonts w:ascii="Times New Roman" w:hAnsi="Times New Roman" w:cs="Times New Roman"/>
          <w:sz w:val="28"/>
          <w:szCs w:val="28"/>
        </w:rPr>
        <w:t>- средней заработной платы педагогических работников образовательных учреждений общего образования на уровне средней заработной платы в Смоленской области;</w:t>
      </w:r>
    </w:p>
    <w:p w:rsidR="000B77D6" w:rsidRPr="000B77D6" w:rsidRDefault="000B77D6" w:rsidP="000B77D6">
      <w:pPr>
        <w:suppressAutoHyphens/>
        <w:autoSpaceDE w:val="0"/>
        <w:autoSpaceDN w:val="0"/>
        <w:adjustRightInd w:val="0"/>
        <w:ind w:firstLine="540"/>
        <w:outlineLvl w:val="2"/>
        <w:rPr>
          <w:rFonts w:ascii="Times New Roman" w:hAnsi="Times New Roman" w:cs="Times New Roman"/>
          <w:sz w:val="28"/>
          <w:szCs w:val="28"/>
        </w:rPr>
      </w:pPr>
      <w:r w:rsidRPr="000B77D6">
        <w:rPr>
          <w:rFonts w:ascii="Times New Roman" w:hAnsi="Times New Roman" w:cs="Times New Roman"/>
          <w:sz w:val="28"/>
          <w:szCs w:val="28"/>
        </w:rPr>
        <w:t>- средней заработной платы педагогических работников дошкольных образовательных учреждений на уровне средней заработной платы в  общем образовании Смоленской области;</w:t>
      </w:r>
    </w:p>
    <w:p w:rsidR="000B77D6" w:rsidRPr="000B77D6" w:rsidRDefault="000B77D6" w:rsidP="000B77D6">
      <w:pPr>
        <w:suppressAutoHyphens/>
        <w:autoSpaceDE w:val="0"/>
        <w:autoSpaceDN w:val="0"/>
        <w:adjustRightInd w:val="0"/>
        <w:ind w:firstLine="540"/>
        <w:outlineLvl w:val="2"/>
        <w:rPr>
          <w:rFonts w:ascii="Times New Roman" w:hAnsi="Times New Roman" w:cs="Times New Roman"/>
          <w:sz w:val="28"/>
          <w:szCs w:val="28"/>
        </w:rPr>
      </w:pPr>
      <w:r w:rsidRPr="000B77D6">
        <w:rPr>
          <w:rFonts w:ascii="Times New Roman" w:hAnsi="Times New Roman" w:cs="Times New Roman"/>
          <w:sz w:val="28"/>
          <w:szCs w:val="28"/>
        </w:rPr>
        <w:t>- поэтапное доведение средней заработной платы педагогических работников учреждений дополнительного образования детей к 2018 году до средней з</w:t>
      </w:r>
      <w:r w:rsidR="00824CC2">
        <w:rPr>
          <w:rFonts w:ascii="Times New Roman" w:hAnsi="Times New Roman" w:cs="Times New Roman"/>
          <w:sz w:val="28"/>
          <w:szCs w:val="28"/>
        </w:rPr>
        <w:t>аработной платы учителей (в 2015</w:t>
      </w:r>
      <w:r w:rsidRPr="000B77D6">
        <w:rPr>
          <w:rFonts w:ascii="Times New Roman" w:hAnsi="Times New Roman" w:cs="Times New Roman"/>
          <w:sz w:val="28"/>
          <w:szCs w:val="28"/>
        </w:rPr>
        <w:t xml:space="preserve"> году доведение указанной категории работников до 80% от уровня заработной платы учителей);</w:t>
      </w:r>
    </w:p>
    <w:p w:rsidR="000B77D6" w:rsidRPr="004001D0" w:rsidRDefault="000B77D6" w:rsidP="000B77D6">
      <w:pPr>
        <w:suppressAutoHyphens/>
        <w:autoSpaceDE w:val="0"/>
        <w:autoSpaceDN w:val="0"/>
        <w:adjustRightInd w:val="0"/>
        <w:rPr>
          <w:rFonts w:ascii="Times New Roman" w:hAnsi="Times New Roman" w:cs="Times New Roman"/>
          <w:color w:val="000000" w:themeColor="text1"/>
          <w:sz w:val="28"/>
          <w:szCs w:val="28"/>
        </w:rPr>
      </w:pPr>
      <w:r w:rsidRPr="000B77D6">
        <w:rPr>
          <w:rFonts w:ascii="Times New Roman" w:hAnsi="Times New Roman" w:cs="Times New Roman"/>
          <w:sz w:val="28"/>
          <w:szCs w:val="28"/>
        </w:rPr>
        <w:t>В соответствии с законом “Об образовани</w:t>
      </w:r>
      <w:r w:rsidR="00824CC2">
        <w:rPr>
          <w:rFonts w:ascii="Times New Roman" w:hAnsi="Times New Roman" w:cs="Times New Roman"/>
          <w:sz w:val="28"/>
          <w:szCs w:val="28"/>
        </w:rPr>
        <w:t>и в Российской Федерации” с 2015</w:t>
      </w:r>
      <w:r w:rsidRPr="000B77D6">
        <w:rPr>
          <w:rFonts w:ascii="Times New Roman" w:hAnsi="Times New Roman" w:cs="Times New Roman"/>
          <w:sz w:val="28"/>
          <w:szCs w:val="28"/>
        </w:rPr>
        <w:t xml:space="preserve"> года областной бюджет будет предост</w:t>
      </w:r>
      <w:r w:rsidR="005571B9">
        <w:rPr>
          <w:rFonts w:ascii="Times New Roman" w:hAnsi="Times New Roman" w:cs="Times New Roman"/>
          <w:sz w:val="28"/>
          <w:szCs w:val="28"/>
        </w:rPr>
        <w:t>авлять муниципалитетам субвенцию</w:t>
      </w:r>
      <w:r w:rsidRPr="000B77D6">
        <w:rPr>
          <w:rFonts w:ascii="Times New Roman" w:hAnsi="Times New Roman" w:cs="Times New Roman"/>
          <w:sz w:val="28"/>
          <w:szCs w:val="28"/>
        </w:rPr>
        <w:t xml:space="preserve"> на реализацию дошкольных общеобразовательных программ в части расходов на оплату труда педагогическим работникам, на средства обучения, игры и игрушки. Вместе с тем, бюджетными обязательствами муниципального </w:t>
      </w:r>
      <w:r w:rsidRPr="000B77D6">
        <w:rPr>
          <w:rFonts w:ascii="Times New Roman" w:hAnsi="Times New Roman" w:cs="Times New Roman"/>
          <w:sz w:val="28"/>
          <w:szCs w:val="28"/>
        </w:rPr>
        <w:lastRenderedPageBreak/>
        <w:t xml:space="preserve">образования становится содержание зданий, коммунальные услуги, содержание и благоустройство прилегающих территорий. </w:t>
      </w:r>
      <w:r w:rsidRPr="004001D0">
        <w:rPr>
          <w:rFonts w:ascii="Times New Roman" w:hAnsi="Times New Roman" w:cs="Times New Roman"/>
          <w:color w:val="000000" w:themeColor="text1"/>
          <w:sz w:val="28"/>
          <w:szCs w:val="28"/>
        </w:rPr>
        <w:t>Родители будут платить только за присмотр и уход за их детьми.</w:t>
      </w:r>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Для улучшения качества образования за счет с</w:t>
      </w:r>
      <w:r w:rsidR="00824CC2">
        <w:rPr>
          <w:rFonts w:ascii="Times New Roman" w:hAnsi="Times New Roman" w:cs="Times New Roman"/>
          <w:sz w:val="28"/>
          <w:szCs w:val="28"/>
        </w:rPr>
        <w:t>редств областного бюджета в 2015</w:t>
      </w:r>
      <w:r w:rsidRPr="000B77D6">
        <w:rPr>
          <w:rFonts w:ascii="Times New Roman" w:hAnsi="Times New Roman" w:cs="Times New Roman"/>
          <w:sz w:val="28"/>
          <w:szCs w:val="28"/>
        </w:rPr>
        <w:t xml:space="preserve"> году запланирована государственная поддержка лучших педагогических работников.</w:t>
      </w:r>
    </w:p>
    <w:p w:rsidR="00776BA1" w:rsidRDefault="00824CC2" w:rsidP="00776BA1">
      <w:pPr>
        <w:suppressAutoHyphen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Бюджетная политика 2015-2017</w:t>
      </w:r>
      <w:r w:rsidR="000B77D6" w:rsidRPr="000B77D6">
        <w:rPr>
          <w:rFonts w:ascii="Times New Roman" w:hAnsi="Times New Roman" w:cs="Times New Roman"/>
          <w:sz w:val="28"/>
          <w:szCs w:val="28"/>
        </w:rPr>
        <w:t xml:space="preserve"> годов </w:t>
      </w:r>
      <w:r w:rsidR="000B77D6" w:rsidRPr="000B77D6">
        <w:rPr>
          <w:rFonts w:ascii="Times New Roman" w:hAnsi="Times New Roman" w:cs="Times New Roman"/>
          <w:b/>
          <w:sz w:val="28"/>
          <w:szCs w:val="28"/>
        </w:rPr>
        <w:t xml:space="preserve">в сфере культуры </w:t>
      </w:r>
      <w:r w:rsidR="000B77D6" w:rsidRPr="000B77D6">
        <w:rPr>
          <w:rFonts w:ascii="Times New Roman" w:hAnsi="Times New Roman" w:cs="Times New Roman"/>
          <w:sz w:val="28"/>
          <w:szCs w:val="28"/>
        </w:rPr>
        <w:t>в первую очередь направлена на повышение труда работникам учреждений культуры.</w:t>
      </w:r>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 xml:space="preserve">Финансовое обеспечение отрасли, в первую очередь, будет направлено </w:t>
      </w:r>
      <w:r w:rsidR="005571B9">
        <w:rPr>
          <w:rFonts w:ascii="Times New Roman" w:hAnsi="Times New Roman" w:cs="Times New Roman"/>
          <w:sz w:val="28"/>
          <w:szCs w:val="28"/>
        </w:rPr>
        <w:t xml:space="preserve">на </w:t>
      </w:r>
      <w:r w:rsidRPr="000B77D6">
        <w:rPr>
          <w:rFonts w:ascii="Times New Roman" w:hAnsi="Times New Roman" w:cs="Times New Roman"/>
          <w:sz w:val="28"/>
          <w:szCs w:val="28"/>
        </w:rPr>
        <w:t>повышение заработной платы работников учреждений культуры. Поэтапное повышение оплаты труда работников будет обеспечиваться за счет доходов от всех направлений деятельности учреждений, а также мероприятий по проведению структурных реформ, учитывающие возможность использование ресурсов для повышения оплаты труда за счет снижения неэффективных расходов учреждений.</w:t>
      </w:r>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С целью возможного привлечения не менее трети сре</w:t>
      </w:r>
      <w:proofErr w:type="gramStart"/>
      <w:r w:rsidRPr="000B77D6">
        <w:rPr>
          <w:rFonts w:ascii="Times New Roman" w:hAnsi="Times New Roman" w:cs="Times New Roman"/>
          <w:sz w:val="28"/>
          <w:szCs w:val="28"/>
        </w:rPr>
        <w:t>дств дл</w:t>
      </w:r>
      <w:proofErr w:type="gramEnd"/>
      <w:r w:rsidRPr="000B77D6">
        <w:rPr>
          <w:rFonts w:ascii="Times New Roman" w:hAnsi="Times New Roman" w:cs="Times New Roman"/>
          <w:sz w:val="28"/>
          <w:szCs w:val="28"/>
        </w:rPr>
        <w:t>я достижения требуемого уровня повышения оплаты труда планируется провести следующие мероприятия:</w:t>
      </w:r>
    </w:p>
    <w:p w:rsidR="000B77D6" w:rsidRPr="000B77D6" w:rsidRDefault="006E40B8" w:rsidP="000B77D6">
      <w:pPr>
        <w:numPr>
          <w:ilvl w:val="0"/>
          <w:numId w:val="5"/>
        </w:numPr>
        <w:suppressAutoHyphens/>
        <w:autoSpaceDE w:val="0"/>
        <w:autoSpaceDN w:val="0"/>
        <w:adjustRightInd w:val="0"/>
        <w:spacing w:before="0"/>
        <w:ind w:left="709" w:hanging="169"/>
        <w:outlineLvl w:val="2"/>
        <w:rPr>
          <w:rFonts w:ascii="Times New Roman" w:hAnsi="Times New Roman" w:cs="Times New Roman"/>
          <w:sz w:val="28"/>
          <w:szCs w:val="28"/>
        </w:rPr>
      </w:pPr>
      <w:r>
        <w:rPr>
          <w:rFonts w:ascii="Times New Roman" w:hAnsi="Times New Roman" w:cs="Times New Roman"/>
          <w:sz w:val="28"/>
          <w:szCs w:val="28"/>
        </w:rPr>
        <w:t xml:space="preserve"> </w:t>
      </w:r>
      <w:r w:rsidR="000B77D6" w:rsidRPr="000B77D6">
        <w:rPr>
          <w:rFonts w:ascii="Times New Roman" w:hAnsi="Times New Roman" w:cs="Times New Roman"/>
          <w:sz w:val="28"/>
          <w:szCs w:val="28"/>
        </w:rPr>
        <w:t>реорганизация неэффективных учреждений путем исключения дублирующих структур, слияния нескольких учреждений;</w:t>
      </w:r>
    </w:p>
    <w:p w:rsidR="000B77D6" w:rsidRPr="000B77D6" w:rsidRDefault="006E40B8" w:rsidP="000B77D6">
      <w:pPr>
        <w:numPr>
          <w:ilvl w:val="0"/>
          <w:numId w:val="5"/>
        </w:numPr>
        <w:suppressAutoHyphens/>
        <w:autoSpaceDE w:val="0"/>
        <w:autoSpaceDN w:val="0"/>
        <w:adjustRightInd w:val="0"/>
        <w:spacing w:before="0"/>
        <w:ind w:left="709" w:hanging="169"/>
        <w:outlineLvl w:val="2"/>
        <w:rPr>
          <w:rFonts w:ascii="Times New Roman" w:hAnsi="Times New Roman" w:cs="Times New Roman"/>
          <w:sz w:val="28"/>
          <w:szCs w:val="28"/>
        </w:rPr>
      </w:pPr>
      <w:r>
        <w:rPr>
          <w:rFonts w:ascii="Times New Roman" w:hAnsi="Times New Roman" w:cs="Times New Roman"/>
          <w:sz w:val="28"/>
          <w:szCs w:val="28"/>
        </w:rPr>
        <w:t xml:space="preserve"> </w:t>
      </w:r>
      <w:r w:rsidR="000B77D6" w:rsidRPr="000B77D6">
        <w:rPr>
          <w:rFonts w:ascii="Times New Roman" w:hAnsi="Times New Roman" w:cs="Times New Roman"/>
          <w:sz w:val="28"/>
          <w:szCs w:val="28"/>
        </w:rPr>
        <w:t>оптимизация численности персонала учреждения путем перераспределения функциональных обязанностей, нагрузки на персонал в разрезе отделов, должностей и конкретных работников;</w:t>
      </w:r>
    </w:p>
    <w:p w:rsidR="000B77D6" w:rsidRPr="000B77D6" w:rsidRDefault="000B77D6" w:rsidP="000B77D6">
      <w:pPr>
        <w:numPr>
          <w:ilvl w:val="0"/>
          <w:numId w:val="5"/>
        </w:numPr>
        <w:suppressAutoHyphens/>
        <w:autoSpaceDE w:val="0"/>
        <w:autoSpaceDN w:val="0"/>
        <w:adjustRightInd w:val="0"/>
        <w:spacing w:before="0"/>
        <w:outlineLvl w:val="2"/>
        <w:rPr>
          <w:rFonts w:ascii="Times New Roman" w:hAnsi="Times New Roman" w:cs="Times New Roman"/>
          <w:sz w:val="28"/>
          <w:szCs w:val="28"/>
        </w:rPr>
      </w:pPr>
      <w:r w:rsidRPr="000B77D6">
        <w:rPr>
          <w:rFonts w:ascii="Times New Roman" w:hAnsi="Times New Roman" w:cs="Times New Roman"/>
          <w:sz w:val="28"/>
          <w:szCs w:val="28"/>
        </w:rPr>
        <w:t>перевод работников творчески</w:t>
      </w:r>
      <w:r w:rsidR="006E40B8">
        <w:rPr>
          <w:rFonts w:ascii="Times New Roman" w:hAnsi="Times New Roman" w:cs="Times New Roman"/>
          <w:sz w:val="28"/>
          <w:szCs w:val="28"/>
        </w:rPr>
        <w:t xml:space="preserve">х профессий на срочный трудовой </w:t>
      </w:r>
      <w:r w:rsidRPr="000B77D6">
        <w:rPr>
          <w:rFonts w:ascii="Times New Roman" w:hAnsi="Times New Roman" w:cs="Times New Roman"/>
          <w:sz w:val="28"/>
          <w:szCs w:val="28"/>
        </w:rPr>
        <w:t>договор.</w:t>
      </w:r>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Рост оплаты труда преимущественно будет обеспечен квалифицированным работникам, исходя из оценки эффективности их деятельности с соблюдением основополагающего принципа, предусматривающего зависимость заработной платы работника от его квалификации, сложности выполняемой работы, количества и качества затраченного труда, а также профессиональных достижений работника.</w:t>
      </w:r>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 xml:space="preserve"> В планируемом периоде будет также продолжено </w:t>
      </w:r>
      <w:r w:rsidR="005571B9">
        <w:rPr>
          <w:rFonts w:ascii="Times New Roman" w:hAnsi="Times New Roman" w:cs="Times New Roman"/>
          <w:sz w:val="28"/>
          <w:szCs w:val="28"/>
        </w:rPr>
        <w:t xml:space="preserve">получение межбюджетных трансфертов </w:t>
      </w:r>
      <w:r w:rsidRPr="000B77D6">
        <w:rPr>
          <w:rFonts w:ascii="Times New Roman" w:hAnsi="Times New Roman" w:cs="Times New Roman"/>
          <w:sz w:val="28"/>
          <w:szCs w:val="28"/>
        </w:rPr>
        <w:t>на комплектование книжных фондов библиотек за счет средств федерального бюджета.</w:t>
      </w:r>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 xml:space="preserve">Сохранится нормативный подход к </w:t>
      </w:r>
      <w:proofErr w:type="gramStart"/>
      <w:r w:rsidRPr="000B77D6">
        <w:rPr>
          <w:rFonts w:ascii="Times New Roman" w:hAnsi="Times New Roman" w:cs="Times New Roman"/>
          <w:sz w:val="28"/>
          <w:szCs w:val="28"/>
        </w:rPr>
        <w:t>формированию</w:t>
      </w:r>
      <w:proofErr w:type="gramEnd"/>
      <w:r w:rsidRPr="000B77D6">
        <w:rPr>
          <w:rFonts w:ascii="Times New Roman" w:hAnsi="Times New Roman" w:cs="Times New Roman"/>
          <w:sz w:val="28"/>
          <w:szCs w:val="28"/>
        </w:rPr>
        <w:t xml:space="preserve"> межбюджетных отношений</w:t>
      </w:r>
      <w:r w:rsidR="00997CFF">
        <w:rPr>
          <w:rFonts w:ascii="Times New Roman" w:hAnsi="Times New Roman" w:cs="Times New Roman"/>
          <w:sz w:val="28"/>
          <w:szCs w:val="28"/>
        </w:rPr>
        <w:t xml:space="preserve"> с муниципальными образованиями </w:t>
      </w:r>
      <w:r w:rsidR="005571B9">
        <w:rPr>
          <w:rFonts w:ascii="Times New Roman" w:hAnsi="Times New Roman" w:cs="Times New Roman"/>
          <w:sz w:val="28"/>
          <w:szCs w:val="28"/>
        </w:rPr>
        <w:t xml:space="preserve"> сельских поселений</w:t>
      </w:r>
      <w:r w:rsidRPr="000B77D6">
        <w:rPr>
          <w:rFonts w:ascii="Times New Roman" w:hAnsi="Times New Roman" w:cs="Times New Roman"/>
          <w:sz w:val="28"/>
          <w:szCs w:val="28"/>
        </w:rPr>
        <w:t xml:space="preserve"> одним их основополагающих факторов </w:t>
      </w:r>
      <w:proofErr w:type="gramStart"/>
      <w:r w:rsidRPr="000B77D6">
        <w:rPr>
          <w:rFonts w:ascii="Times New Roman" w:hAnsi="Times New Roman" w:cs="Times New Roman"/>
          <w:sz w:val="28"/>
          <w:szCs w:val="28"/>
        </w:rPr>
        <w:t>которого</w:t>
      </w:r>
      <w:proofErr w:type="gramEnd"/>
      <w:r w:rsidRPr="000B77D6">
        <w:rPr>
          <w:rFonts w:ascii="Times New Roman" w:hAnsi="Times New Roman" w:cs="Times New Roman"/>
          <w:sz w:val="28"/>
          <w:szCs w:val="28"/>
        </w:rPr>
        <w:t xml:space="preserve"> является учет структуры населения</w:t>
      </w:r>
      <w:r w:rsidR="005571B9">
        <w:rPr>
          <w:rFonts w:ascii="Times New Roman" w:hAnsi="Times New Roman" w:cs="Times New Roman"/>
          <w:sz w:val="28"/>
          <w:szCs w:val="28"/>
        </w:rPr>
        <w:t>, индекс бюджетных расходов</w:t>
      </w:r>
      <w:r w:rsidRPr="000B77D6">
        <w:rPr>
          <w:rFonts w:ascii="Times New Roman" w:hAnsi="Times New Roman" w:cs="Times New Roman"/>
          <w:sz w:val="28"/>
          <w:szCs w:val="28"/>
        </w:rPr>
        <w:t>.</w:t>
      </w:r>
    </w:p>
    <w:p w:rsidR="000B77D6" w:rsidRPr="000B77D6" w:rsidRDefault="000B77D6" w:rsidP="000B77D6">
      <w:pPr>
        <w:suppressAutoHyphens/>
        <w:autoSpaceDE w:val="0"/>
        <w:autoSpaceDN w:val="0"/>
        <w:adjustRightInd w:val="0"/>
        <w:rPr>
          <w:rFonts w:ascii="Times New Roman" w:hAnsi="Times New Roman" w:cs="Times New Roman"/>
          <w:sz w:val="28"/>
          <w:szCs w:val="28"/>
        </w:rPr>
      </w:pPr>
      <w:r w:rsidRPr="000B77D6">
        <w:rPr>
          <w:rFonts w:ascii="Times New Roman" w:hAnsi="Times New Roman" w:cs="Times New Roman"/>
          <w:sz w:val="28"/>
          <w:szCs w:val="28"/>
        </w:rPr>
        <w:t xml:space="preserve">Администрацией Смоленской области будет утверждаться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w:t>
      </w:r>
      <w:r w:rsidRPr="000B77D6">
        <w:rPr>
          <w:rFonts w:ascii="Times New Roman" w:hAnsi="Times New Roman" w:cs="Times New Roman"/>
          <w:sz w:val="28"/>
          <w:szCs w:val="28"/>
        </w:rPr>
        <w:lastRenderedPageBreak/>
        <w:t>бюджета, целевые показатели результативности предоставления субсидий.</w:t>
      </w:r>
    </w:p>
    <w:p w:rsidR="000B77D6" w:rsidRPr="000B77D6" w:rsidRDefault="00BD7EB2" w:rsidP="000B77D6">
      <w:pPr>
        <w:suppressAutoHyphen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Кроме того, с 1 января 2015</w:t>
      </w:r>
      <w:r w:rsidR="000B77D6" w:rsidRPr="000B77D6">
        <w:rPr>
          <w:rFonts w:ascii="Times New Roman" w:hAnsi="Times New Roman" w:cs="Times New Roman"/>
          <w:sz w:val="28"/>
          <w:szCs w:val="28"/>
        </w:rPr>
        <w:t xml:space="preserve"> года </w:t>
      </w:r>
      <w:r w:rsidR="004A3BAB">
        <w:rPr>
          <w:rFonts w:ascii="Times New Roman" w:hAnsi="Times New Roman" w:cs="Times New Roman"/>
          <w:sz w:val="28"/>
          <w:szCs w:val="28"/>
        </w:rPr>
        <w:t>0,28116</w:t>
      </w:r>
      <w:r w:rsidR="000B77D6" w:rsidRPr="000B77D6">
        <w:rPr>
          <w:rFonts w:ascii="Times New Roman" w:hAnsi="Times New Roman" w:cs="Times New Roman"/>
          <w:sz w:val="28"/>
          <w:szCs w:val="28"/>
        </w:rPr>
        <w:t xml:space="preserve"> процентов налоговых доходов от акцизов на нефтепродукты консолидированного бюджета Смоленской области будут переданы через дифференцированные нормативы в бюджет</w:t>
      </w:r>
      <w:r w:rsidR="004A3BAB">
        <w:rPr>
          <w:rFonts w:ascii="Times New Roman" w:hAnsi="Times New Roman" w:cs="Times New Roman"/>
          <w:sz w:val="28"/>
          <w:szCs w:val="28"/>
        </w:rPr>
        <w:t xml:space="preserve"> муниципального района</w:t>
      </w:r>
      <w:r w:rsidR="000B77D6" w:rsidRPr="000B77D6">
        <w:rPr>
          <w:rFonts w:ascii="Times New Roman" w:hAnsi="Times New Roman" w:cs="Times New Roman"/>
          <w:sz w:val="28"/>
          <w:szCs w:val="28"/>
        </w:rPr>
        <w:t xml:space="preserve">. Размер дифференцированных нормативов будет устанавливаться исходя из протяженности  автомобильных дорог, находящихся в собственности соответствующего муниципального образования. </w:t>
      </w:r>
    </w:p>
    <w:p w:rsidR="000B77D6" w:rsidRPr="000B77D6" w:rsidRDefault="000B77D6" w:rsidP="000B77D6">
      <w:pPr>
        <w:suppressAutoHyphens/>
        <w:autoSpaceDE w:val="0"/>
        <w:autoSpaceDN w:val="0"/>
        <w:adjustRightInd w:val="0"/>
        <w:rPr>
          <w:rFonts w:ascii="Times New Roman" w:hAnsi="Times New Roman" w:cs="Times New Roman"/>
          <w:sz w:val="28"/>
          <w:szCs w:val="28"/>
        </w:rPr>
      </w:pPr>
    </w:p>
    <w:p w:rsidR="000B77D6" w:rsidRPr="000B77D6" w:rsidRDefault="000B77D6" w:rsidP="000B77D6">
      <w:pPr>
        <w:tabs>
          <w:tab w:val="left" w:pos="7200"/>
        </w:tabs>
        <w:suppressAutoHyphens/>
        <w:ind w:firstLine="539"/>
        <w:rPr>
          <w:rFonts w:ascii="Times New Roman" w:hAnsi="Times New Roman" w:cs="Times New Roman"/>
          <w:sz w:val="28"/>
          <w:szCs w:val="28"/>
        </w:rPr>
      </w:pPr>
    </w:p>
    <w:p w:rsidR="000B77D6" w:rsidRPr="000B77D6" w:rsidRDefault="000B77D6" w:rsidP="000B77D6">
      <w:pPr>
        <w:suppressAutoHyphens/>
        <w:rPr>
          <w:rFonts w:ascii="Times New Roman" w:hAnsi="Times New Roman" w:cs="Times New Roman"/>
          <w:sz w:val="28"/>
          <w:szCs w:val="28"/>
        </w:rPr>
      </w:pPr>
    </w:p>
    <w:p w:rsidR="000B77D6" w:rsidRPr="000B77D6" w:rsidRDefault="000B77D6" w:rsidP="000B77D6">
      <w:pPr>
        <w:suppressAutoHyphens/>
        <w:rPr>
          <w:rFonts w:ascii="Times New Roman" w:hAnsi="Times New Roman" w:cs="Times New Roman"/>
          <w:sz w:val="28"/>
          <w:szCs w:val="28"/>
        </w:rPr>
      </w:pPr>
    </w:p>
    <w:p w:rsidR="000B77D6" w:rsidRPr="000B77D6" w:rsidRDefault="000B77D6" w:rsidP="000B77D6">
      <w:pPr>
        <w:suppressAutoHyphens/>
        <w:rPr>
          <w:rFonts w:ascii="Times New Roman" w:hAnsi="Times New Roman" w:cs="Times New Roman"/>
          <w:sz w:val="28"/>
          <w:szCs w:val="28"/>
        </w:rPr>
      </w:pPr>
    </w:p>
    <w:p w:rsidR="000B77D6" w:rsidRDefault="000B77D6" w:rsidP="000B77D6">
      <w:pPr>
        <w:suppressAutoHyphens/>
        <w:rPr>
          <w:sz w:val="28"/>
          <w:szCs w:val="28"/>
        </w:rPr>
      </w:pPr>
    </w:p>
    <w:p w:rsidR="000B77D6" w:rsidRDefault="000B77D6" w:rsidP="000B77D6">
      <w:pPr>
        <w:suppressAutoHyphens/>
        <w:rPr>
          <w:sz w:val="28"/>
          <w:szCs w:val="28"/>
        </w:rPr>
      </w:pPr>
    </w:p>
    <w:p w:rsidR="000B77D6" w:rsidRDefault="000B77D6" w:rsidP="000B77D6">
      <w:pPr>
        <w:suppressAutoHyphens/>
        <w:rPr>
          <w:sz w:val="28"/>
          <w:szCs w:val="28"/>
        </w:rPr>
      </w:pPr>
    </w:p>
    <w:p w:rsidR="000B77D6" w:rsidRDefault="000B77D6" w:rsidP="000B77D6">
      <w:pPr>
        <w:suppressAutoHyphens/>
        <w:rPr>
          <w:sz w:val="28"/>
          <w:szCs w:val="28"/>
        </w:rPr>
      </w:pPr>
    </w:p>
    <w:p w:rsidR="000B77D6" w:rsidRDefault="000B77D6" w:rsidP="000B77D6">
      <w:pPr>
        <w:suppressAutoHyphens/>
        <w:rPr>
          <w:sz w:val="28"/>
          <w:szCs w:val="28"/>
        </w:rPr>
      </w:pPr>
    </w:p>
    <w:p w:rsidR="00483C3E" w:rsidRPr="000B77D6" w:rsidRDefault="00483C3E" w:rsidP="006D4702">
      <w:pPr>
        <w:rPr>
          <w:rFonts w:ascii="Times New Roman" w:eastAsia="Calibri" w:hAnsi="Times New Roman" w:cs="Times New Roman"/>
          <w:b/>
          <w:sz w:val="28"/>
          <w:szCs w:val="28"/>
        </w:rPr>
      </w:pPr>
    </w:p>
    <w:p w:rsidR="00C71ED0" w:rsidRPr="000B77D6" w:rsidRDefault="00C71ED0" w:rsidP="006D4702">
      <w:pPr>
        <w:rPr>
          <w:rFonts w:ascii="Times New Roman" w:eastAsia="Calibri" w:hAnsi="Times New Roman" w:cs="Times New Roman"/>
          <w:b/>
          <w:sz w:val="28"/>
          <w:szCs w:val="28"/>
        </w:rPr>
      </w:pPr>
    </w:p>
    <w:p w:rsidR="00C71ED0" w:rsidRPr="000B77D6" w:rsidRDefault="00C71ED0" w:rsidP="006D4702">
      <w:pPr>
        <w:rPr>
          <w:rFonts w:ascii="Times New Roman" w:eastAsia="Calibri" w:hAnsi="Times New Roman" w:cs="Times New Roman"/>
          <w:b/>
          <w:sz w:val="28"/>
          <w:szCs w:val="28"/>
        </w:rPr>
      </w:pPr>
    </w:p>
    <w:p w:rsidR="00C71ED0" w:rsidRPr="000B77D6" w:rsidRDefault="00C71ED0" w:rsidP="006D4702">
      <w:pPr>
        <w:rPr>
          <w:rFonts w:ascii="Times New Roman" w:eastAsia="Calibri" w:hAnsi="Times New Roman" w:cs="Times New Roman"/>
          <w:b/>
          <w:sz w:val="28"/>
          <w:szCs w:val="28"/>
        </w:rPr>
      </w:pPr>
    </w:p>
    <w:p w:rsidR="00C71ED0" w:rsidRPr="000B77D6" w:rsidRDefault="00C71ED0" w:rsidP="006D4702">
      <w:pPr>
        <w:rPr>
          <w:rFonts w:ascii="Times New Roman" w:eastAsia="Calibri" w:hAnsi="Times New Roman" w:cs="Times New Roman"/>
          <w:b/>
          <w:sz w:val="28"/>
          <w:szCs w:val="28"/>
        </w:rPr>
      </w:pPr>
    </w:p>
    <w:p w:rsidR="00C71ED0" w:rsidRPr="000B77D6" w:rsidRDefault="00C71ED0" w:rsidP="006D4702">
      <w:pPr>
        <w:rPr>
          <w:rFonts w:ascii="Times New Roman" w:eastAsia="Calibri" w:hAnsi="Times New Roman" w:cs="Times New Roman"/>
          <w:b/>
          <w:sz w:val="28"/>
          <w:szCs w:val="28"/>
        </w:rPr>
      </w:pPr>
    </w:p>
    <w:p w:rsidR="00C71ED0" w:rsidRPr="000B77D6" w:rsidRDefault="00C71ED0" w:rsidP="006D4702">
      <w:pPr>
        <w:rPr>
          <w:rFonts w:ascii="Times New Roman" w:eastAsia="Calibri" w:hAnsi="Times New Roman" w:cs="Times New Roman"/>
          <w:b/>
          <w:sz w:val="28"/>
          <w:szCs w:val="28"/>
        </w:rPr>
      </w:pPr>
    </w:p>
    <w:p w:rsidR="00C71ED0" w:rsidRPr="000B77D6" w:rsidRDefault="00C71ED0" w:rsidP="006D4702">
      <w:pPr>
        <w:rPr>
          <w:rFonts w:ascii="Times New Roman" w:eastAsia="Calibri" w:hAnsi="Times New Roman" w:cs="Times New Roman"/>
          <w:b/>
          <w:sz w:val="28"/>
          <w:szCs w:val="28"/>
        </w:rPr>
      </w:pPr>
    </w:p>
    <w:p w:rsidR="00483C3E" w:rsidRPr="000B77D6" w:rsidRDefault="00483C3E" w:rsidP="006D4702">
      <w:pPr>
        <w:pStyle w:val="a4"/>
        <w:ind w:left="0"/>
        <w:rPr>
          <w:rFonts w:ascii="Times New Roman" w:hAnsi="Times New Roman" w:cs="Times New Roman"/>
          <w:sz w:val="28"/>
          <w:szCs w:val="28"/>
        </w:rPr>
      </w:pPr>
    </w:p>
    <w:p w:rsidR="00C71ED0" w:rsidRPr="000B77D6" w:rsidRDefault="00C71ED0" w:rsidP="00C71ED0">
      <w:pPr>
        <w:rPr>
          <w:rFonts w:ascii="Times New Roman" w:eastAsia="Calibri" w:hAnsi="Times New Roman" w:cs="Times New Roman"/>
          <w:sz w:val="28"/>
          <w:szCs w:val="28"/>
        </w:rPr>
      </w:pPr>
    </w:p>
    <w:p w:rsidR="00C71ED0" w:rsidRPr="000B77D6" w:rsidRDefault="00C71ED0" w:rsidP="00C71ED0">
      <w:pPr>
        <w:pStyle w:val="a9"/>
        <w:spacing w:after="0" w:line="200" w:lineRule="atLeast"/>
        <w:rPr>
          <w:sz w:val="28"/>
          <w:szCs w:val="28"/>
        </w:rPr>
      </w:pPr>
      <w:r w:rsidRPr="000B77D6">
        <w:rPr>
          <w:sz w:val="28"/>
          <w:szCs w:val="28"/>
        </w:rPr>
        <w:t xml:space="preserve">                                                         </w:t>
      </w:r>
    </w:p>
    <w:p w:rsidR="00C71ED0" w:rsidRPr="000B77D6" w:rsidRDefault="00C71ED0" w:rsidP="006D4702">
      <w:pPr>
        <w:pStyle w:val="a4"/>
        <w:ind w:left="0"/>
        <w:rPr>
          <w:rFonts w:ascii="Times New Roman" w:hAnsi="Times New Roman" w:cs="Times New Roman"/>
          <w:sz w:val="28"/>
          <w:szCs w:val="28"/>
        </w:rPr>
      </w:pPr>
    </w:p>
    <w:sectPr w:rsidR="00C71ED0" w:rsidRPr="000B77D6" w:rsidSect="00E53AC8">
      <w:headerReference w:type="default" r:id="rId9"/>
      <w:pgSz w:w="11906" w:h="16838"/>
      <w:pgMar w:top="1134" w:right="1274"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EE" w:rsidRDefault="003903EE" w:rsidP="00E36A01">
      <w:pPr>
        <w:spacing w:before="0"/>
      </w:pPr>
      <w:r>
        <w:separator/>
      </w:r>
    </w:p>
  </w:endnote>
  <w:endnote w:type="continuationSeparator" w:id="0">
    <w:p w:rsidR="003903EE" w:rsidRDefault="003903EE" w:rsidP="00E36A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EE" w:rsidRDefault="003903EE" w:rsidP="00E36A01">
      <w:pPr>
        <w:spacing w:before="0"/>
      </w:pPr>
      <w:r>
        <w:separator/>
      </w:r>
    </w:p>
  </w:footnote>
  <w:footnote w:type="continuationSeparator" w:id="0">
    <w:p w:rsidR="003903EE" w:rsidRDefault="003903EE" w:rsidP="00E36A0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9187"/>
      <w:docPartObj>
        <w:docPartGallery w:val="Page Numbers (Top of Page)"/>
        <w:docPartUnique/>
      </w:docPartObj>
    </w:sdtPr>
    <w:sdtEndPr/>
    <w:sdtContent>
      <w:p w:rsidR="006C77A7" w:rsidRDefault="006C77A7">
        <w:pPr>
          <w:pStyle w:val="a5"/>
          <w:jc w:val="center"/>
        </w:pPr>
        <w:r>
          <w:fldChar w:fldCharType="begin"/>
        </w:r>
        <w:r>
          <w:instrText xml:space="preserve"> PAGE   \* MERGEFORMAT </w:instrText>
        </w:r>
        <w:r>
          <w:fldChar w:fldCharType="separate"/>
        </w:r>
        <w:r w:rsidR="007D45BC">
          <w:rPr>
            <w:noProof/>
          </w:rPr>
          <w:t>4</w:t>
        </w:r>
        <w:r>
          <w:rPr>
            <w:noProof/>
          </w:rPr>
          <w:fldChar w:fldCharType="end"/>
        </w:r>
      </w:p>
    </w:sdtContent>
  </w:sdt>
  <w:p w:rsidR="006C77A7" w:rsidRDefault="006C77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388"/>
    <w:multiLevelType w:val="hybridMultilevel"/>
    <w:tmpl w:val="C630AFC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
    <w:nsid w:val="1A4A3763"/>
    <w:multiLevelType w:val="hybridMultilevel"/>
    <w:tmpl w:val="3634C81E"/>
    <w:lvl w:ilvl="0" w:tplc="DBFC048E">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55B4235"/>
    <w:multiLevelType w:val="hybridMultilevel"/>
    <w:tmpl w:val="C62E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33CFE"/>
    <w:multiLevelType w:val="hybridMultilevel"/>
    <w:tmpl w:val="5A32A462"/>
    <w:lvl w:ilvl="0" w:tplc="E39684E8">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664F3660"/>
    <w:multiLevelType w:val="hybridMultilevel"/>
    <w:tmpl w:val="5CD6F94C"/>
    <w:lvl w:ilvl="0" w:tplc="D0CEEBB6">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69"/>
    <w:rsid w:val="00006DCB"/>
    <w:rsid w:val="00015EB3"/>
    <w:rsid w:val="000356AC"/>
    <w:rsid w:val="00047D74"/>
    <w:rsid w:val="00080062"/>
    <w:rsid w:val="00080F21"/>
    <w:rsid w:val="00090658"/>
    <w:rsid w:val="000B0F44"/>
    <w:rsid w:val="000B77D6"/>
    <w:rsid w:val="000D44AD"/>
    <w:rsid w:val="001543A3"/>
    <w:rsid w:val="0016794F"/>
    <w:rsid w:val="00172099"/>
    <w:rsid w:val="001977E3"/>
    <w:rsid w:val="001B44B5"/>
    <w:rsid w:val="001C27CA"/>
    <w:rsid w:val="001F4381"/>
    <w:rsid w:val="0020517E"/>
    <w:rsid w:val="00206DC1"/>
    <w:rsid w:val="00225CD8"/>
    <w:rsid w:val="00247A8F"/>
    <w:rsid w:val="002535DB"/>
    <w:rsid w:val="002A45A6"/>
    <w:rsid w:val="002B232F"/>
    <w:rsid w:val="002B3024"/>
    <w:rsid w:val="002B3740"/>
    <w:rsid w:val="002B38A8"/>
    <w:rsid w:val="002D4B4F"/>
    <w:rsid w:val="002E531E"/>
    <w:rsid w:val="00345009"/>
    <w:rsid w:val="00371395"/>
    <w:rsid w:val="003903EE"/>
    <w:rsid w:val="003D264E"/>
    <w:rsid w:val="004001D0"/>
    <w:rsid w:val="00406ABB"/>
    <w:rsid w:val="00412FFD"/>
    <w:rsid w:val="0045416E"/>
    <w:rsid w:val="0046343C"/>
    <w:rsid w:val="00473844"/>
    <w:rsid w:val="00483C3E"/>
    <w:rsid w:val="004A3BAB"/>
    <w:rsid w:val="004D3270"/>
    <w:rsid w:val="004F25CC"/>
    <w:rsid w:val="00510ECB"/>
    <w:rsid w:val="005236DB"/>
    <w:rsid w:val="005571B9"/>
    <w:rsid w:val="00570C1E"/>
    <w:rsid w:val="00576EA4"/>
    <w:rsid w:val="005B61FD"/>
    <w:rsid w:val="005B6B65"/>
    <w:rsid w:val="005B7905"/>
    <w:rsid w:val="005E01C8"/>
    <w:rsid w:val="0063769E"/>
    <w:rsid w:val="00673E36"/>
    <w:rsid w:val="00684175"/>
    <w:rsid w:val="006B4C26"/>
    <w:rsid w:val="006C0E67"/>
    <w:rsid w:val="006C176B"/>
    <w:rsid w:val="006C77A7"/>
    <w:rsid w:val="006D4702"/>
    <w:rsid w:val="006E40B8"/>
    <w:rsid w:val="00705A36"/>
    <w:rsid w:val="00707B96"/>
    <w:rsid w:val="00724569"/>
    <w:rsid w:val="00724BE7"/>
    <w:rsid w:val="0074036C"/>
    <w:rsid w:val="007437AB"/>
    <w:rsid w:val="007664C2"/>
    <w:rsid w:val="007716CB"/>
    <w:rsid w:val="00776BA1"/>
    <w:rsid w:val="007D45BC"/>
    <w:rsid w:val="007E2B84"/>
    <w:rsid w:val="007F6F2E"/>
    <w:rsid w:val="008230F4"/>
    <w:rsid w:val="00824CC2"/>
    <w:rsid w:val="00844F8C"/>
    <w:rsid w:val="00847869"/>
    <w:rsid w:val="00864AB6"/>
    <w:rsid w:val="00894106"/>
    <w:rsid w:val="00926096"/>
    <w:rsid w:val="00931A4E"/>
    <w:rsid w:val="00952A85"/>
    <w:rsid w:val="00997CFF"/>
    <w:rsid w:val="009B3CFF"/>
    <w:rsid w:val="009C1732"/>
    <w:rsid w:val="009C43D0"/>
    <w:rsid w:val="00A22595"/>
    <w:rsid w:val="00A348EC"/>
    <w:rsid w:val="00A524F0"/>
    <w:rsid w:val="00A6454A"/>
    <w:rsid w:val="00A92501"/>
    <w:rsid w:val="00AC76EA"/>
    <w:rsid w:val="00AF58F2"/>
    <w:rsid w:val="00B369D7"/>
    <w:rsid w:val="00B40BDF"/>
    <w:rsid w:val="00B465C4"/>
    <w:rsid w:val="00B53432"/>
    <w:rsid w:val="00B9734C"/>
    <w:rsid w:val="00BC5C5F"/>
    <w:rsid w:val="00BD7EB2"/>
    <w:rsid w:val="00BF21A5"/>
    <w:rsid w:val="00C343C0"/>
    <w:rsid w:val="00C40B15"/>
    <w:rsid w:val="00C71ED0"/>
    <w:rsid w:val="00CD2A09"/>
    <w:rsid w:val="00CD30F1"/>
    <w:rsid w:val="00CF1B02"/>
    <w:rsid w:val="00CF76BA"/>
    <w:rsid w:val="00D103C7"/>
    <w:rsid w:val="00D12884"/>
    <w:rsid w:val="00D27F90"/>
    <w:rsid w:val="00D35E91"/>
    <w:rsid w:val="00D9124C"/>
    <w:rsid w:val="00DA2928"/>
    <w:rsid w:val="00DA2B97"/>
    <w:rsid w:val="00DA4AB3"/>
    <w:rsid w:val="00DD0C4D"/>
    <w:rsid w:val="00DD4BCE"/>
    <w:rsid w:val="00E2587A"/>
    <w:rsid w:val="00E2592C"/>
    <w:rsid w:val="00E31A77"/>
    <w:rsid w:val="00E36A01"/>
    <w:rsid w:val="00E5054A"/>
    <w:rsid w:val="00E53AC8"/>
    <w:rsid w:val="00E76819"/>
    <w:rsid w:val="00E97D96"/>
    <w:rsid w:val="00EC159C"/>
    <w:rsid w:val="00EC3933"/>
    <w:rsid w:val="00F1031F"/>
    <w:rsid w:val="00F14406"/>
    <w:rsid w:val="00F53E72"/>
    <w:rsid w:val="00FB4D32"/>
    <w:rsid w:val="00FD115D"/>
    <w:rsid w:val="00FF2BE4"/>
    <w:rsid w:val="00FF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569"/>
    <w:pPr>
      <w:spacing w:before="100" w:beforeAutospacing="1" w:after="119"/>
    </w:pPr>
    <w:rPr>
      <w:rFonts w:ascii="Times New Roman" w:eastAsia="Times New Roman" w:hAnsi="Times New Roman" w:cs="Times New Roman"/>
      <w:sz w:val="24"/>
      <w:szCs w:val="24"/>
      <w:lang w:eastAsia="ru-RU"/>
    </w:rPr>
  </w:style>
  <w:style w:type="paragraph" w:styleId="a4">
    <w:name w:val="List Paragraph"/>
    <w:basedOn w:val="a"/>
    <w:uiPriority w:val="34"/>
    <w:qFormat/>
    <w:rsid w:val="00952A85"/>
    <w:pPr>
      <w:ind w:left="720"/>
      <w:contextualSpacing/>
    </w:pPr>
  </w:style>
  <w:style w:type="paragraph" w:styleId="a5">
    <w:name w:val="header"/>
    <w:basedOn w:val="a"/>
    <w:link w:val="a6"/>
    <w:uiPriority w:val="99"/>
    <w:unhideWhenUsed/>
    <w:rsid w:val="00E36A01"/>
    <w:pPr>
      <w:tabs>
        <w:tab w:val="center" w:pos="4677"/>
        <w:tab w:val="right" w:pos="9355"/>
      </w:tabs>
      <w:spacing w:before="0"/>
    </w:pPr>
  </w:style>
  <w:style w:type="character" w:customStyle="1" w:styleId="a6">
    <w:name w:val="Верхний колонтитул Знак"/>
    <w:basedOn w:val="a0"/>
    <w:link w:val="a5"/>
    <w:uiPriority w:val="99"/>
    <w:rsid w:val="00E36A01"/>
  </w:style>
  <w:style w:type="paragraph" w:styleId="a7">
    <w:name w:val="footer"/>
    <w:basedOn w:val="a"/>
    <w:link w:val="a8"/>
    <w:uiPriority w:val="99"/>
    <w:semiHidden/>
    <w:unhideWhenUsed/>
    <w:rsid w:val="00E36A01"/>
    <w:pPr>
      <w:tabs>
        <w:tab w:val="center" w:pos="4677"/>
        <w:tab w:val="right" w:pos="9355"/>
      </w:tabs>
      <w:spacing w:before="0"/>
    </w:pPr>
  </w:style>
  <w:style w:type="character" w:customStyle="1" w:styleId="a8">
    <w:name w:val="Нижний колонтитул Знак"/>
    <w:basedOn w:val="a0"/>
    <w:link w:val="a7"/>
    <w:uiPriority w:val="99"/>
    <w:semiHidden/>
    <w:rsid w:val="00E36A01"/>
  </w:style>
  <w:style w:type="paragraph" w:styleId="a9">
    <w:name w:val="Body Text"/>
    <w:basedOn w:val="a"/>
    <w:link w:val="aa"/>
    <w:rsid w:val="00C71ED0"/>
    <w:pPr>
      <w:suppressAutoHyphens/>
      <w:spacing w:before="0" w:after="120"/>
      <w:ind w:firstLine="0"/>
      <w:jc w:val="left"/>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C71ED0"/>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1C27CA"/>
    <w:pPr>
      <w:spacing w:before="0"/>
    </w:pPr>
    <w:rPr>
      <w:rFonts w:ascii="Tahoma" w:hAnsi="Tahoma" w:cs="Tahoma"/>
      <w:sz w:val="16"/>
      <w:szCs w:val="16"/>
    </w:rPr>
  </w:style>
  <w:style w:type="character" w:customStyle="1" w:styleId="ac">
    <w:name w:val="Текст выноски Знак"/>
    <w:basedOn w:val="a0"/>
    <w:link w:val="ab"/>
    <w:uiPriority w:val="99"/>
    <w:semiHidden/>
    <w:rsid w:val="001C27CA"/>
    <w:rPr>
      <w:rFonts w:ascii="Tahoma" w:hAnsi="Tahoma" w:cs="Tahoma"/>
      <w:sz w:val="16"/>
      <w:szCs w:val="16"/>
    </w:rPr>
  </w:style>
  <w:style w:type="table" w:styleId="ad">
    <w:name w:val="Table Grid"/>
    <w:basedOn w:val="a1"/>
    <w:rsid w:val="00E2587A"/>
    <w:pPr>
      <w:suppressAutoHyphens/>
      <w:spacing w:before="0" w:after="200" w:line="276"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B77D6"/>
    <w:pPr>
      <w:autoSpaceDE w:val="0"/>
      <w:autoSpaceDN w:val="0"/>
      <w:adjustRightInd w:val="0"/>
      <w:spacing w:before="0"/>
      <w:ind w:firstLine="0"/>
      <w:jc w:val="left"/>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569"/>
    <w:pPr>
      <w:spacing w:before="100" w:beforeAutospacing="1" w:after="119"/>
    </w:pPr>
    <w:rPr>
      <w:rFonts w:ascii="Times New Roman" w:eastAsia="Times New Roman" w:hAnsi="Times New Roman" w:cs="Times New Roman"/>
      <w:sz w:val="24"/>
      <w:szCs w:val="24"/>
      <w:lang w:eastAsia="ru-RU"/>
    </w:rPr>
  </w:style>
  <w:style w:type="paragraph" w:styleId="a4">
    <w:name w:val="List Paragraph"/>
    <w:basedOn w:val="a"/>
    <w:uiPriority w:val="34"/>
    <w:qFormat/>
    <w:rsid w:val="00952A85"/>
    <w:pPr>
      <w:ind w:left="720"/>
      <w:contextualSpacing/>
    </w:pPr>
  </w:style>
  <w:style w:type="paragraph" w:styleId="a5">
    <w:name w:val="header"/>
    <w:basedOn w:val="a"/>
    <w:link w:val="a6"/>
    <w:uiPriority w:val="99"/>
    <w:unhideWhenUsed/>
    <w:rsid w:val="00E36A01"/>
    <w:pPr>
      <w:tabs>
        <w:tab w:val="center" w:pos="4677"/>
        <w:tab w:val="right" w:pos="9355"/>
      </w:tabs>
      <w:spacing w:before="0"/>
    </w:pPr>
  </w:style>
  <w:style w:type="character" w:customStyle="1" w:styleId="a6">
    <w:name w:val="Верхний колонтитул Знак"/>
    <w:basedOn w:val="a0"/>
    <w:link w:val="a5"/>
    <w:uiPriority w:val="99"/>
    <w:rsid w:val="00E36A01"/>
  </w:style>
  <w:style w:type="paragraph" w:styleId="a7">
    <w:name w:val="footer"/>
    <w:basedOn w:val="a"/>
    <w:link w:val="a8"/>
    <w:uiPriority w:val="99"/>
    <w:semiHidden/>
    <w:unhideWhenUsed/>
    <w:rsid w:val="00E36A01"/>
    <w:pPr>
      <w:tabs>
        <w:tab w:val="center" w:pos="4677"/>
        <w:tab w:val="right" w:pos="9355"/>
      </w:tabs>
      <w:spacing w:before="0"/>
    </w:pPr>
  </w:style>
  <w:style w:type="character" w:customStyle="1" w:styleId="a8">
    <w:name w:val="Нижний колонтитул Знак"/>
    <w:basedOn w:val="a0"/>
    <w:link w:val="a7"/>
    <w:uiPriority w:val="99"/>
    <w:semiHidden/>
    <w:rsid w:val="00E36A01"/>
  </w:style>
  <w:style w:type="paragraph" w:styleId="a9">
    <w:name w:val="Body Text"/>
    <w:basedOn w:val="a"/>
    <w:link w:val="aa"/>
    <w:rsid w:val="00C71ED0"/>
    <w:pPr>
      <w:suppressAutoHyphens/>
      <w:spacing w:before="0" w:after="120"/>
      <w:ind w:firstLine="0"/>
      <w:jc w:val="left"/>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C71ED0"/>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1C27CA"/>
    <w:pPr>
      <w:spacing w:before="0"/>
    </w:pPr>
    <w:rPr>
      <w:rFonts w:ascii="Tahoma" w:hAnsi="Tahoma" w:cs="Tahoma"/>
      <w:sz w:val="16"/>
      <w:szCs w:val="16"/>
    </w:rPr>
  </w:style>
  <w:style w:type="character" w:customStyle="1" w:styleId="ac">
    <w:name w:val="Текст выноски Знак"/>
    <w:basedOn w:val="a0"/>
    <w:link w:val="ab"/>
    <w:uiPriority w:val="99"/>
    <w:semiHidden/>
    <w:rsid w:val="001C27CA"/>
    <w:rPr>
      <w:rFonts w:ascii="Tahoma" w:hAnsi="Tahoma" w:cs="Tahoma"/>
      <w:sz w:val="16"/>
      <w:szCs w:val="16"/>
    </w:rPr>
  </w:style>
  <w:style w:type="table" w:styleId="ad">
    <w:name w:val="Table Grid"/>
    <w:basedOn w:val="a1"/>
    <w:rsid w:val="00E2587A"/>
    <w:pPr>
      <w:suppressAutoHyphens/>
      <w:spacing w:before="0" w:after="200" w:line="276"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B77D6"/>
    <w:pPr>
      <w:autoSpaceDE w:val="0"/>
      <w:autoSpaceDN w:val="0"/>
      <w:adjustRightInd w:val="0"/>
      <w:spacing w:before="0"/>
      <w:ind w:firstLine="0"/>
      <w:jc w:val="left"/>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9B37-54BA-4465-82FE-17AC0580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Фофонова</dc:creator>
  <cp:lastModifiedBy>FU-Adm</cp:lastModifiedBy>
  <cp:revision>39</cp:revision>
  <cp:lastPrinted>2013-11-06T05:36:00Z</cp:lastPrinted>
  <dcterms:created xsi:type="dcterms:W3CDTF">2014-11-07T09:58:00Z</dcterms:created>
  <dcterms:modified xsi:type="dcterms:W3CDTF">2016-04-06T09:43:00Z</dcterms:modified>
</cp:coreProperties>
</file>