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9" w:type="dxa"/>
        <w:tblInd w:w="-743" w:type="dxa"/>
        <w:tblLook w:val="04A0" w:firstRow="1" w:lastRow="0" w:firstColumn="1" w:lastColumn="0" w:noHBand="0" w:noVBand="1"/>
      </w:tblPr>
      <w:tblGrid>
        <w:gridCol w:w="142"/>
        <w:gridCol w:w="694"/>
        <w:gridCol w:w="4148"/>
        <w:gridCol w:w="7"/>
        <w:gridCol w:w="396"/>
        <w:gridCol w:w="384"/>
        <w:gridCol w:w="8"/>
        <w:gridCol w:w="768"/>
        <w:gridCol w:w="14"/>
        <w:gridCol w:w="9"/>
        <w:gridCol w:w="1137"/>
        <w:gridCol w:w="258"/>
        <w:gridCol w:w="177"/>
        <w:gridCol w:w="614"/>
        <w:gridCol w:w="176"/>
        <w:gridCol w:w="15"/>
        <w:gridCol w:w="1240"/>
        <w:gridCol w:w="395"/>
        <w:gridCol w:w="236"/>
        <w:gridCol w:w="142"/>
        <w:gridCol w:w="283"/>
        <w:gridCol w:w="184"/>
        <w:gridCol w:w="222"/>
      </w:tblGrid>
      <w:tr w:rsidR="009476AE" w:rsidTr="00195CDE">
        <w:trPr>
          <w:gridBefore w:val="5"/>
          <w:gridAfter w:val="1"/>
          <w:wBefore w:w="5387" w:type="dxa"/>
          <w:wAfter w:w="222" w:type="dxa"/>
          <w:trHeight w:val="360"/>
        </w:trPr>
        <w:tc>
          <w:tcPr>
            <w:tcW w:w="2320" w:type="dxa"/>
            <w:gridSpan w:val="6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195CDE">
        <w:trPr>
          <w:gridBefore w:val="5"/>
          <w:gridAfter w:val="1"/>
          <w:wBefore w:w="5387" w:type="dxa"/>
          <w:wAfter w:w="222" w:type="dxa"/>
          <w:trHeight w:val="288"/>
        </w:trPr>
        <w:tc>
          <w:tcPr>
            <w:tcW w:w="1160" w:type="dxa"/>
            <w:gridSpan w:val="3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160" w:type="dxa"/>
            <w:gridSpan w:val="3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5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195CDE">
        <w:trPr>
          <w:gridBefore w:val="5"/>
          <w:gridAfter w:val="1"/>
          <w:wBefore w:w="5387" w:type="dxa"/>
          <w:wAfter w:w="222" w:type="dxa"/>
          <w:trHeight w:val="360"/>
        </w:trPr>
        <w:tc>
          <w:tcPr>
            <w:tcW w:w="6040" w:type="dxa"/>
            <w:gridSpan w:val="1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195CDE">
        <w:trPr>
          <w:gridBefore w:val="5"/>
          <w:wBefore w:w="5387" w:type="dxa"/>
          <w:trHeight w:val="360"/>
        </w:trPr>
        <w:tc>
          <w:tcPr>
            <w:tcW w:w="6262" w:type="dxa"/>
            <w:gridSpan w:val="18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195CDE">
        <w:trPr>
          <w:gridBefore w:val="5"/>
          <w:wBefore w:w="5387" w:type="dxa"/>
          <w:trHeight w:val="360"/>
        </w:trPr>
        <w:tc>
          <w:tcPr>
            <w:tcW w:w="6262" w:type="dxa"/>
            <w:gridSpan w:val="18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195CDE">
        <w:trPr>
          <w:gridBefore w:val="5"/>
          <w:gridAfter w:val="1"/>
          <w:wBefore w:w="5387" w:type="dxa"/>
          <w:wAfter w:w="222" w:type="dxa"/>
          <w:trHeight w:val="360"/>
        </w:trPr>
        <w:tc>
          <w:tcPr>
            <w:tcW w:w="6040" w:type="dxa"/>
            <w:gridSpan w:val="1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  <w:tr w:rsidR="009476AE" w:rsidTr="00195CDE">
        <w:trPr>
          <w:gridAfter w:val="2"/>
          <w:wAfter w:w="406" w:type="dxa"/>
          <w:trHeight w:val="315"/>
        </w:trPr>
        <w:tc>
          <w:tcPr>
            <w:tcW w:w="11243" w:type="dxa"/>
            <w:gridSpan w:val="21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 w:rsidP="00FC21D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"Смоленский район" Смоленской области за 2019 год.</w:t>
                  </w:r>
                </w:p>
              </w:tc>
            </w:tr>
          </w:tbl>
          <w:p w:rsidR="009476AE" w:rsidRDefault="009476AE"/>
        </w:tc>
      </w:tr>
      <w:tr w:rsidR="009476AE" w:rsidTr="00195CDE">
        <w:trPr>
          <w:gridBefore w:val="1"/>
          <w:gridAfter w:val="3"/>
          <w:wBefore w:w="142" w:type="dxa"/>
          <w:wAfter w:w="689" w:type="dxa"/>
          <w:trHeight w:val="315"/>
        </w:trPr>
        <w:tc>
          <w:tcPr>
            <w:tcW w:w="10818" w:type="dxa"/>
            <w:gridSpan w:val="19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195CDE">
        <w:trPr>
          <w:gridBefore w:val="1"/>
          <w:gridAfter w:val="3"/>
          <w:wBefore w:w="142" w:type="dxa"/>
          <w:wAfter w:w="689" w:type="dxa"/>
          <w:trHeight w:val="315"/>
        </w:trPr>
        <w:tc>
          <w:tcPr>
            <w:tcW w:w="10818" w:type="dxa"/>
            <w:gridSpan w:val="19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195CDE">
        <w:trPr>
          <w:gridBefore w:val="1"/>
          <w:gridAfter w:val="3"/>
          <w:wBefore w:w="142" w:type="dxa"/>
          <w:wAfter w:w="689" w:type="dxa"/>
          <w:trHeight w:val="240"/>
        </w:trPr>
        <w:tc>
          <w:tcPr>
            <w:tcW w:w="10818" w:type="dxa"/>
            <w:gridSpan w:val="19"/>
            <w:noWrap/>
            <w:vAlign w:val="bottom"/>
            <w:hideMark/>
          </w:tcPr>
          <w:p w:rsidR="009476AE" w:rsidRDefault="00195CDE" w:rsidP="00195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2019</w:t>
            </w: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476AE" w:rsidRPr="009476AE" w:rsidTr="00195CDE">
        <w:trPr>
          <w:gridBefore w:val="1"/>
          <w:gridAfter w:val="4"/>
          <w:wBefore w:w="142" w:type="dxa"/>
          <w:wAfter w:w="831" w:type="dxa"/>
          <w:trHeight w:val="525"/>
        </w:trPr>
        <w:tc>
          <w:tcPr>
            <w:tcW w:w="4842" w:type="dxa"/>
            <w:gridSpan w:val="2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4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vMerge w:val="restart"/>
            <w:shd w:val="clear" w:color="auto" w:fill="auto"/>
            <w:vAlign w:val="center"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195CDE">
        <w:trPr>
          <w:gridBefore w:val="1"/>
          <w:gridAfter w:val="4"/>
          <w:wBefore w:w="142" w:type="dxa"/>
          <w:wAfter w:w="831" w:type="dxa"/>
          <w:trHeight w:val="288"/>
        </w:trPr>
        <w:tc>
          <w:tcPr>
            <w:tcW w:w="4842" w:type="dxa"/>
            <w:gridSpan w:val="2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vMerge/>
            <w:vAlign w:val="center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6AE" w:rsidRPr="009476AE" w:rsidTr="00195CDE">
        <w:trPr>
          <w:gridBefore w:val="1"/>
          <w:gridAfter w:val="4"/>
          <w:wBefore w:w="142" w:type="dxa"/>
          <w:wAfter w:w="831" w:type="dxa"/>
          <w:trHeight w:val="68"/>
        </w:trPr>
        <w:tc>
          <w:tcPr>
            <w:tcW w:w="4842" w:type="dxa"/>
            <w:gridSpan w:val="2"/>
            <w:tcBorders>
              <w:top w:val="nil"/>
            </w:tcBorders>
            <w:shd w:val="clear" w:color="auto" w:fill="auto"/>
          </w:tcPr>
          <w:p w:rsidR="009476AE" w:rsidRPr="009476AE" w:rsidRDefault="009476AE" w:rsidP="009476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9476AE" w:rsidRDefault="009476AE" w:rsidP="009476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855"/>
        </w:trPr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 w:rsidR="003C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ст.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D4" w:rsidRPr="00195CDE" w:rsidRDefault="003C201E" w:rsidP="003C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FC21D4" w:rsidRPr="0019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асх</w:t>
            </w:r>
            <w:proofErr w:type="spellEnd"/>
            <w:r w:rsidR="00FC21D4" w:rsidRPr="0019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223 108 248,54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82 856 044,15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1 961 359,00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1 961 359,00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1 506 420,00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99Я0200140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454 939,00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42 443 048,43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27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78Я0180900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395 700,00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78Я0180900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291 096,78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78Я0180900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86 703,22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611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78Я0180900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17 900,00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713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770 300,00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566 448,53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168 651,47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78Я0180910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35 200,00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41 277 048,43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26 644 424,66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28 100,00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7 930 120,19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6 576 368,37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96 435,21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Передача государственных полномочий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1 647 972,00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Резервный фонд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1 647 972,00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1 647 972,00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36 799 264,72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Программа "Обеспечение безопасности дорожного движения на территории Смоленского района Смоленской области на 2018-2020 годы"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477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07Я0122090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485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07Я0122090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08Я0121110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08Я0121110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10Я0112040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4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10Я0112040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11Я0121129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11Я0121129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2 211 772,17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61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1 717 772,17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17Я0121741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22Я0120150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32 440 292,55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22Я0120150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32 341 192,55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22Я0120150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99 100,00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МП "Участие в профилактике терроризма и экстремизма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78Я0159300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78Я0159300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78Я0159300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78Я0159300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78Я0159301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1 500 270,00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78Я0159301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1 049 886,47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78Я0159301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312 728,24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78Я0159301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137 655,29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Проведение семинаров, фестивалей, конкурсов, единовременное денежное вознаграждение и иные расходы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Единовременное денежное вознаграждение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9920220650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180 430,00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9920220650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180 430,00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88 038 498,94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 w:rsidP="00E61773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Создание условий для развития сельскохозяйственного производства на территории муниципального образования "Смоленский район"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20Я0122006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20Я0122006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20Я0122006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21Я0162863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21Я0162863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Водное хозяйство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842 105,26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37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проведение проектно- изыскательских работ, разработку проектно-сметной документации и прохождение государственной экспертизы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проекто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-сметной документации на капитальный ремонт гидротехнических сооружений,  находящихся в муниципальной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06Я01S0830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842 105,26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06Я01S0830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842 105,26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06Я01S0830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82 178 918,68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84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на территории Смоленского района Смоленской области на 2019-2021 годы ".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13 090 703,30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13 090 703,30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20 494 273,66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20 494 273,66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Программа "Обеспечение безопасности дорожного движения на территории Смоленского района Смоленской области на 2018-2020 годы"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 w:rsidP="00E61773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проектирование и строительство реконструкцию капитальный ремонт и ремонт автомобильных дорог общего пользования местного значения с твердым покрытием до сельских</w:t>
            </w:r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аселенных 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пунктов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 имеющих круглогодичной связи с сетью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05Я0180500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18 985 253,00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05Я0180500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18 985 253,00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проектирование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05Я0181260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29 242 527,00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05Я0181260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29 242 527,00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проектирование и строительство автомобильных дорог местного значения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05Я01S0500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191 771,00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05Я01S0500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191 771,00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проектирование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05Я01S1260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174 390,72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05Я01S1260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174 390,72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4 657 475,00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460 475,00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17Я0121742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460 475,00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МП "Создание условий для осуществления градостроительной деятельности на территории муниципального образования "Смоленский район" Смоленской области на 2017-2020 годы"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17Я0121743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4 197 000,00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17Я0121743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4 197 000,00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2 019 667,67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393 108,04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Основные мероприятия по проведению капитального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текущего ремонта муниципального жилого фонда Админ. МО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180 197,26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06Я0140000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180 197,26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184 586,64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06Я0240000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184 586,64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28 324,14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06Я0260160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28 324,14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1 626 559,63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1 626 559,63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06Я0121014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1 626 559,63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12 826 102,00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12 826 102,00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84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3 029 700,00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2 173 701,71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649 698,29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205 100,00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для обеспечения деятельности муниципальных учреждений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99Я0600150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9 796 402,00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99Я0600150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6 956 768,19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99Я0600150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2 073 961,40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99Я0600150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765 672,41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КУЛЬТУРА, КИНЕМАТОГРАФИЯ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15 891,44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15 891,44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учреждений культуры в муниципальном образовании.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15 891,44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15 891,44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34 771 192,04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4 659 156,84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Доплаты к пенсиям муниципальных служащих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99ЯП010020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4 659 156,84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Иные пенсии, социальные доплаты к пенсиям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99ЯП010020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4 659 156,84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04Я01L0200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04Я01L0200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обьекта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индивидуального жилищного строительства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04Я01L4970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04Я01L4970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Резервный фонд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29 403 007,20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обьекта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индивидуального жилищного строительства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04Я01L4970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1 657 807,20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гражданам на приобретение жилья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04Я01L4970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1 657 807,20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Субвенции на обеспечения детей - сирот, лиц из их числа жилыми помещениями по договорам социального найма в муниципальном образовании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78Я0080230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27 745 200,00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78Я0080230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27 745 200,00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369 028,00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19Я0162004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19Я0162004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19Я0162004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Резервный фонд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12 028,00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12 028,00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2 580 852,30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2 580 852,30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Премии и гранты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Обеспечение устойчивого развития сельских территорий (субсидии на развитие сети плоскостных спортивных сооружений в сельской местности)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03ЯP555679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2 409 352,30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03ЯP555679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2 409 352,30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Смоленская районная Дума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3 626 271,39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3 626 271,39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2 124 314,92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законодательного органа местного самоуправления в муниципального образования</w:t>
            </w:r>
            <w:proofErr w:type="gramEnd"/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99Я0100140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99Я0100140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99Я0100140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законодательных органов местного самоуправления Смоленского района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2 124 314,92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1 217 526,04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354 104,49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552 282,56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99Я0300140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1,83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1 501 956,47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1 501 956,47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1 149 582,17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352 374,30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74 542 075,15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11 718 885,15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11 718 885,15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11 718 885,15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7 937 043,17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2 367 191,98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реализацию государственных полномочий по осуществлению мер соц</w:t>
            </w:r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поддержи по предоставлению компенсации расходов на оплату жилых помещений, отопления и освещения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работникам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0901115800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0901115800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60 823 190,00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59 823 190,00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09Я01S0990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538 890,00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09Я01S0990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538 890,00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уровня бюджетной обеспеченности поселений (за счет субвенции из регионального фонда компенсаций в части предоставления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подушевой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дотации)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09Я0280980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5 395 300,00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09Я0280980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5 395 300,00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для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09Я0380990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53 889 000,00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09Я0380990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53 889 000,00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09Я04Д2002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09Я04Д2002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89 100 071,37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18 302 115,23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18 302 115,23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 w:rsidP="00E61773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Основные мероприятия по обеспечению деятельности детских школ искусств на территории муниципального образования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17 024 921,03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16 187 222,49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837 698,54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Долгосрочная муниципальная целевая программа "Доступная среда" в детских школах искусств на территории муниципального образования"</w:t>
            </w:r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0210120160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0210120160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0210180380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1 215 500,00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0210180380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1 215 500,00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37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субсидии на повышение заработной платы педагогическим работникам муниципальных организация (учреждений) дополнительного образования на территории муниципального образования "Смоленский район"</w:t>
            </w:r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02101S0380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12 517,00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02101S0380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12 517,00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Финансирование основных мероприятий МП "Участие в профилактике терроризма и экстремизма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19 177,20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19 177,20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59 265 637,78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59 265 637,78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библиотечной системы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12 760 013,90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11 959 714,16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800 299,74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Средства резервного фонда Администрации Смоленской области в библиотечной системе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0220129990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0220129990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обеспечение мер по повышению заработной платы работникам муниципальных учреждений культуры (средства областного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582 870,00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0220180150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582 870,00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поддержку отрасли культуры (включая федеральные средства, областные средства и средства местного бюджета) в муниципальном образовании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02201L5190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20 551,60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02201L5190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20 551,60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обеспечение мер по повышению заработной платы работникам муниципальных учреждений культуры (средства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02201S0150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5 876,00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02201S0150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5 876,00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учреждений культуры в муниципальном образовании.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37 425 500,68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28 595 373,90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8 829 881,78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Долгосрочная муниципальная целевая программа "Доступная среда" в муниципальном образовании.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Средства резервного фонда Администрации Смоленской области в муниципальном образовании.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0230129990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обеспечение мер по повышению заработной платы работникам муниципальных учреждений культуры (средства областного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0230180150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5 249 330,00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0230180150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5 249 330,00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Субсидия на обеспечение развития и укрепления МТБ домов культуры в населенных пунктах с числом жителей до 50 тысяч человек в муниципальном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02301L4670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2 410 168,11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02301L4670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2 410 168,11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поддержку отрасли культуры (Государственная поддержка лучших сельских учреждений культуры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)(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включая федеральные средства, областные средства и 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02301L5190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239 469,69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02301L5190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239 469,69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обеспечение мер по повышению заработной платы работникам муниципальных учреждений культуры (средства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02301S0150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53 035,00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02301S0150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53 035,00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МП "Участие в профилактике терроризма и экстремизма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297 822,80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297 822,80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396 064,00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350 064,00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Субвенция на реализацию государственных полномочий по осуществлению мер соц</w:t>
            </w:r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поддержи по предоставлению компенсации расходов на оплату жилых помещений, отопления и освещения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работникам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350 064,00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6 864,00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343 200,00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Реализация муниципальной программы "Социальная адаптация граждан пожилого возраста" в муниципальном образовании "Смоленский район" Смоленской области на 2019 - 2021 годы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43Я0160160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43Я0160160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11 136 254,36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11 136 254,36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муниципальных учреждений культуры в муниципальном образовании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4 287 477,50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3 746 717,50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540 760,00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Долгосрочная муниципальная целевая программа "Доступная среда", в бюджетных учреждениях физической культуры и спорта в муниципальном образовании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03Я0120160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03Я0120160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6 609 910,86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Фонд оплаты труда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2 734 664,19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211 700,00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814 489,90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2 822 492,49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22 509,00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03Я0220150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4 055,28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154 866,00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30 600,00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124 266,00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строительство крытого павильона для проведения массовых мероприятий (с.</w:t>
            </w:r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Каспля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строительство универсальной спортивной площадки (с.</w:t>
            </w:r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Пригорское</w:t>
            </w:r>
            <w:proofErr w:type="spellEnd"/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с.</w:t>
            </w:r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Гнездово)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03Я0320170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03Я0320170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системы качества образования"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03Я0320670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03Я0320670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07Я0122090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07Я0122090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530 393 842,47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11Я0121129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11Я0121129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497 010 606,47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156 369 371,92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образования на 2017 -2019 годы" в муниципальном образовании "Смоленский район"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0110120060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0110120060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Обеспечение деятельности дошкольных муниципальных учреждений на территории муниципального образования " 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74 951 906,85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59 257 089,68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15 694 817,17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Средства резервного фонда  Администрации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4 120 876,26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4 120 876,26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65 399 288,30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65 399 288,30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84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создание в общеобразовательных организациях условий для получения детьми инвалидами качественного образования (включая федеральные средства,</w:t>
            </w:r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областные средства и 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01101L0271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1 043 111,10</w:t>
            </w:r>
          </w:p>
        </w:tc>
      </w:tr>
      <w:tr w:rsidR="00FC21D4" w:rsidRPr="00195CDE" w:rsidTr="00E61773">
        <w:trPr>
          <w:gridBefore w:val="2"/>
          <w:gridAfter w:val="5"/>
          <w:wBefore w:w="836" w:type="dxa"/>
          <w:wAfter w:w="1067" w:type="dxa"/>
          <w:trHeight w:val="28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01101L0271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01101L0271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1 043 111,10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01101S9990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286 109,33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01101S9990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286 109,33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учреждений, оплата налога на имущество.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5 353 168,38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5 353 168,38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5 184 911,70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5 184 911,70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335 423 271,54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учреждений, оплата налога на имущество.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74 372 378,54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38 904 271,00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35 468 056,54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Средства резервного фонда Администрации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2 649 909,62</w:t>
            </w:r>
          </w:p>
        </w:tc>
      </w:tr>
      <w:tr w:rsidR="00FC21D4" w:rsidRPr="00195CDE" w:rsidTr="00E61773">
        <w:trPr>
          <w:gridBefore w:val="2"/>
          <w:gridAfter w:val="5"/>
          <w:wBefore w:w="836" w:type="dxa"/>
          <w:wAfter w:w="1067" w:type="dxa"/>
          <w:trHeight w:val="1621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0120129990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2 649 909,62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253 519 500,00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0120180180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253 519 500,00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 w:rsidP="00E61773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для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бюджетов муниципальных образований Смоленской области на подготовку площадок и установку оборудования центров тестирования ГТО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01201S1230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01201S1230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01201S9990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172 834,24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01201S9990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172 834,24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84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670 249,14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670 249,14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Мероприятия в рамках МП "Развитие общего образования в муниципальном образовании" Подпрограмма проведение семинаров, фестивалей, конкурсов в муниципальном образовании.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246 170,00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188 670,00</w:t>
            </w:r>
          </w:p>
        </w:tc>
      </w:tr>
      <w:tr w:rsidR="00FC21D4" w:rsidRPr="00195CDE" w:rsidTr="00E61773">
        <w:trPr>
          <w:gridBefore w:val="2"/>
          <w:gridAfter w:val="5"/>
          <w:wBefore w:w="836" w:type="dxa"/>
          <w:wAfter w:w="1067" w:type="dxa"/>
          <w:trHeight w:val="243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Стипендии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0120220640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Подпрограмма Педагогические кадры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106 630,00</w:t>
            </w:r>
          </w:p>
        </w:tc>
      </w:tr>
      <w:tr w:rsidR="00FC21D4" w:rsidRPr="00195CDE" w:rsidTr="00E61773">
        <w:trPr>
          <w:gridBefore w:val="2"/>
          <w:gridAfter w:val="5"/>
          <w:wBefore w:w="836" w:type="dxa"/>
          <w:wAfter w:w="1067" w:type="dxa"/>
          <w:trHeight w:val="407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106 630,00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Долгосрочная муниципальная целевая программа "Доступная среда" на территории мун</w:t>
            </w:r>
            <w:r w:rsidR="00E61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ципального образования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11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МП "Участие в профилактике терроризма и экстремизма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также минимизация и (или) ликвидация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E61773">
        <w:trPr>
          <w:gridBefore w:val="2"/>
          <w:gridAfter w:val="5"/>
          <w:wBefore w:w="836" w:type="dxa"/>
          <w:wAfter w:w="1067" w:type="dxa"/>
          <w:trHeight w:val="1615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работникам в МОУ муниципальном образовании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3 141 600,00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3 141 600,00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3 522 820,00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 дополнительного образования на территории муниципального образования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3 522 820,00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0130120150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3 522 820,00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0130180380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0130180380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37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субсидии на повышение заработной платы педагогическим работникам муниципальных организация (учреждений) дополнительного образования на территории муниципального образования "Смоленский район"</w:t>
            </w:r>
            <w:r w:rsid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01301S0380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01301S0380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Молодежная политика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1 480 415,76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316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1 430 415,76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0120180030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1 430 415,76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343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организаций дополнительного образования (включая федеральные, областные средства и средства местного бюджета)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01201S0030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01201S0030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214 727,25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системы оценки качества образования"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0120220670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Обеспечение методического сопровождения доп</w:t>
            </w:r>
            <w:r w:rsid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Организация работы по поддержке детей сирот выпускников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организаций в муниципальном образовании "Смоленский район" Смоленской области.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0130120170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0130120170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Программа "Обеспечение безопасности дорожного движения на территории Смоленского района Смоленской области на 2018-2020 годы"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05Я0121618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07Я0122090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07Я0122090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18Я0121761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18Я0121761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</w:t>
            </w:r>
            <w:bookmarkStart w:id="0" w:name="_GoBack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bookmarkEnd w:id="0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Прочие непрограм</w:t>
            </w:r>
            <w:r w:rsid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 мероприятия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99Я0700160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1 727,25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99Я0700160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1 727,25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33 372 736,00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12 722 236,00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реализацию государственных полномочий по осуществлению мер соц</w:t>
            </w:r>
            <w:r w:rsid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поддержи по предоставлению компенсации расходов на оплату жилых помещений, отопления и освещения </w:t>
            </w:r>
            <w:proofErr w:type="spell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</w:t>
            </w:r>
            <w:proofErr w:type="spellEnd"/>
            <w:r w:rsid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работникам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12 722 236,00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248 920,31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12 473 315,69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8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20 586 500,00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84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компенсацию части родительской платы за присмотр и уход за детьми в муниципальном образовании "Смоленский район" Смоленской области </w:t>
            </w:r>
            <w:proofErr w:type="gramStart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реализующих</w:t>
            </w:r>
            <w:proofErr w:type="gramEnd"/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0110180260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4 303 400,00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0110180260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85 111,74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0110180260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4 218 288,26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78Я0180190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4 806 900,00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4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78Я0180190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93 689,81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78Я0180190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4 713 210,19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1 896 900,00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26 569,22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792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1 870 330,78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84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9 579 300,00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28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187 159,34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05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78Я0180210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9 392 140,66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36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32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593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25Я0120050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1584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Реализация муниципальной программы "Социальная адаптация граждан пожилого возраста" в муниципальном образовании "Смоленский район" Смоленской области на 2019 - 2021 годы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43Я0160160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460"/>
        </w:trPr>
        <w:tc>
          <w:tcPr>
            <w:tcW w:w="4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1D4" w:rsidRPr="00195CDE" w:rsidRDefault="00FC21D4">
            <w:pPr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43Я0160160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21D4" w:rsidRPr="00195CDE" w:rsidRDefault="00FC21D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</w:tr>
      <w:tr w:rsidR="00FC21D4" w:rsidRPr="00195CDE" w:rsidTr="00195CDE">
        <w:trPr>
          <w:gridBefore w:val="2"/>
          <w:gridAfter w:val="5"/>
          <w:wBefore w:w="836" w:type="dxa"/>
          <w:wAfter w:w="1067" w:type="dxa"/>
          <w:trHeight w:val="255"/>
        </w:trPr>
        <w:tc>
          <w:tcPr>
            <w:tcW w:w="792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1D4" w:rsidRPr="00195CDE" w:rsidRDefault="00FC2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C21D4" w:rsidRPr="00195CDE" w:rsidRDefault="00FC21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920 770 508,92</w:t>
            </w:r>
          </w:p>
        </w:tc>
      </w:tr>
      <w:tr w:rsidR="009476AE" w:rsidRPr="009476AE" w:rsidTr="00195CDE">
        <w:trPr>
          <w:gridBefore w:val="1"/>
          <w:gridAfter w:val="4"/>
          <w:wBefore w:w="142" w:type="dxa"/>
          <w:wAfter w:w="831" w:type="dxa"/>
          <w:trHeight w:val="528"/>
        </w:trPr>
        <w:tc>
          <w:tcPr>
            <w:tcW w:w="4842" w:type="dxa"/>
            <w:gridSpan w:val="2"/>
            <w:tcBorders>
              <w:top w:val="nil"/>
            </w:tcBorders>
            <w:shd w:val="clear" w:color="auto" w:fill="auto"/>
          </w:tcPr>
          <w:p w:rsidR="00195CDE" w:rsidRPr="00195CDE" w:rsidRDefault="00195CDE" w:rsidP="00195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C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Заместитель-начальник бюджетного отдела _________________О.Н. </w:t>
            </w:r>
            <w:proofErr w:type="spellStart"/>
            <w:r w:rsidRPr="00195CDE">
              <w:rPr>
                <w:rFonts w:ascii="Times New Roman" w:hAnsi="Times New Roman" w:cs="Times New Roman"/>
                <w:b/>
                <w:sz w:val="20"/>
                <w:szCs w:val="20"/>
              </w:rPr>
              <w:t>Сныткина</w:t>
            </w:r>
            <w:proofErr w:type="spellEnd"/>
          </w:p>
          <w:p w:rsidR="009476AE" w:rsidRPr="00195CDE" w:rsidRDefault="009476AE" w:rsidP="009476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4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</w:tcBorders>
            <w:shd w:val="clear" w:color="auto" w:fill="auto"/>
            <w:noWrap/>
          </w:tcPr>
          <w:p w:rsidR="009476AE" w:rsidRPr="00195CDE" w:rsidRDefault="009476AE" w:rsidP="009476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4"/>
            <w:tcBorders>
              <w:top w:val="nil"/>
            </w:tcBorders>
            <w:shd w:val="clear" w:color="000000" w:fill="CCFFFF"/>
            <w:noWrap/>
          </w:tcPr>
          <w:p w:rsidR="009476AE" w:rsidRPr="00D12CF7" w:rsidRDefault="009476AE" w:rsidP="009476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76AE" w:rsidRPr="009476AE" w:rsidRDefault="009476AE" w:rsidP="00195CDE">
      <w:pPr>
        <w:rPr>
          <w:b/>
        </w:rPr>
      </w:pPr>
    </w:p>
    <w:sectPr w:rsidR="009476AE" w:rsidRPr="009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DB" w:rsidRDefault="00FD7EDB" w:rsidP="00195CDE">
      <w:pPr>
        <w:spacing w:after="0" w:line="240" w:lineRule="auto"/>
      </w:pPr>
      <w:r>
        <w:separator/>
      </w:r>
    </w:p>
  </w:endnote>
  <w:endnote w:type="continuationSeparator" w:id="0">
    <w:p w:rsidR="00FD7EDB" w:rsidRDefault="00FD7EDB" w:rsidP="0019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DB" w:rsidRDefault="00FD7EDB" w:rsidP="00195CDE">
      <w:pPr>
        <w:spacing w:after="0" w:line="240" w:lineRule="auto"/>
      </w:pPr>
      <w:r>
        <w:separator/>
      </w:r>
    </w:p>
  </w:footnote>
  <w:footnote w:type="continuationSeparator" w:id="0">
    <w:p w:rsidR="00FD7EDB" w:rsidRDefault="00FD7EDB" w:rsidP="0019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195CDE"/>
    <w:rsid w:val="00282654"/>
    <w:rsid w:val="003C201E"/>
    <w:rsid w:val="007606C5"/>
    <w:rsid w:val="009476AE"/>
    <w:rsid w:val="00C12392"/>
    <w:rsid w:val="00D12CF7"/>
    <w:rsid w:val="00E61773"/>
    <w:rsid w:val="00FC21D4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31</Pages>
  <Words>8008</Words>
  <Characters>45652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</dc:creator>
  <cp:keywords/>
  <dc:description/>
  <cp:lastModifiedBy>Admin</cp:lastModifiedBy>
  <cp:revision>5</cp:revision>
  <dcterms:created xsi:type="dcterms:W3CDTF">2019-07-09T09:35:00Z</dcterms:created>
  <dcterms:modified xsi:type="dcterms:W3CDTF">2020-01-16T12:02:00Z</dcterms:modified>
</cp:coreProperties>
</file>